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122" w:rsidRPr="00080B65" w:rsidRDefault="002D3763" w:rsidP="001073F8">
      <w:pPr>
        <w:pStyle w:val="Balk1"/>
        <w:ind w:left="0"/>
      </w:pPr>
      <w:r w:rsidRPr="00080B65">
        <w:t>EK</w:t>
      </w:r>
      <w:r w:rsidRPr="001C4B09">
        <w:t>–</w:t>
      </w:r>
      <w:r w:rsidR="00DF5767" w:rsidRPr="004A1620">
        <w:rPr>
          <w:color w:val="000000" w:themeColor="text1"/>
        </w:rPr>
        <w:t>2</w:t>
      </w:r>
    </w:p>
    <w:p w:rsidR="002B7D12" w:rsidRPr="00080B65" w:rsidRDefault="002B7D12" w:rsidP="001073F8">
      <w:pPr>
        <w:pStyle w:val="Balk1"/>
        <w:ind w:left="0"/>
      </w:pPr>
      <w:bookmarkStart w:id="0" w:name="_Hlk97633390"/>
    </w:p>
    <w:p w:rsidR="00617F56" w:rsidRPr="00080B65" w:rsidRDefault="002D3763" w:rsidP="001073F8">
      <w:pPr>
        <w:pStyle w:val="Balk1"/>
        <w:jc w:val="center"/>
      </w:pPr>
      <w:r w:rsidRPr="00080B65">
        <w:t xml:space="preserve">İNCELEMECİ KURULUŞA </w:t>
      </w:r>
      <w:r w:rsidR="00794AB2" w:rsidRPr="00080B65">
        <w:t xml:space="preserve">HARCAMA BAŞVURULARINDA </w:t>
      </w:r>
      <w:r w:rsidRPr="00080B65">
        <w:t>İBRAZ EDİLMESİ GEREKEN BİLGİ VE BELGELER</w:t>
      </w:r>
      <w:bookmarkEnd w:id="0"/>
    </w:p>
    <w:p w:rsidR="00BD187F" w:rsidRDefault="00BD187F" w:rsidP="00BD187F">
      <w:pPr>
        <w:pStyle w:val="Balk1"/>
        <w:tabs>
          <w:tab w:val="left" w:pos="376"/>
        </w:tabs>
        <w:ind w:left="0"/>
      </w:pPr>
    </w:p>
    <w:p w:rsidR="00AA75E6" w:rsidRPr="00080B65" w:rsidRDefault="00AA75E6" w:rsidP="00BD187F">
      <w:pPr>
        <w:pStyle w:val="Balk1"/>
        <w:tabs>
          <w:tab w:val="left" w:pos="376"/>
        </w:tabs>
        <w:ind w:left="0"/>
      </w:pPr>
      <w:r w:rsidRPr="00080B65">
        <w:t xml:space="preserve">Tanıtım </w:t>
      </w:r>
      <w:r w:rsidR="00B5399E" w:rsidRPr="00080B65">
        <w:t xml:space="preserve">Desteği </w:t>
      </w:r>
    </w:p>
    <w:p w:rsidR="008B22E1" w:rsidRPr="00080B65" w:rsidRDefault="008B22E1" w:rsidP="001073F8">
      <w:pPr>
        <w:pStyle w:val="GvdeMetni"/>
        <w:ind w:left="116" w:firstLine="0"/>
      </w:pPr>
    </w:p>
    <w:p w:rsidR="0073086D" w:rsidRPr="00080B65" w:rsidRDefault="007066E1" w:rsidP="001073F8">
      <w:pPr>
        <w:pStyle w:val="GvdeMetni"/>
        <w:numPr>
          <w:ilvl w:val="0"/>
          <w:numId w:val="4"/>
        </w:numPr>
        <w:jc w:val="both"/>
      </w:pPr>
      <w:r w:rsidRPr="00080B65">
        <w:t xml:space="preserve">Tanıtım </w:t>
      </w:r>
      <w:r w:rsidR="0074550C" w:rsidRPr="00080B65">
        <w:t>faaliyetine ilişkin s</w:t>
      </w:r>
      <w:r w:rsidR="00AA75E6" w:rsidRPr="00080B65">
        <w:t>özleşme</w:t>
      </w:r>
    </w:p>
    <w:p w:rsidR="0073086D" w:rsidRPr="00080B65" w:rsidRDefault="0073086D" w:rsidP="001073F8">
      <w:pPr>
        <w:pStyle w:val="ListeParagraf"/>
        <w:numPr>
          <w:ilvl w:val="0"/>
          <w:numId w:val="4"/>
        </w:numPr>
        <w:tabs>
          <w:tab w:val="left" w:pos="477"/>
        </w:tabs>
        <w:jc w:val="both"/>
        <w:rPr>
          <w:sz w:val="24"/>
          <w:szCs w:val="24"/>
        </w:rPr>
      </w:pPr>
      <w:r w:rsidRPr="00080B65">
        <w:rPr>
          <w:sz w:val="24"/>
          <w:szCs w:val="24"/>
        </w:rPr>
        <w:t xml:space="preserve">Fatura </w:t>
      </w:r>
      <w:r w:rsidRPr="00080B65">
        <w:rPr>
          <w:rFonts w:eastAsia="Arial Unicode MS"/>
          <w:sz w:val="24"/>
          <w:szCs w:val="24"/>
        </w:rPr>
        <w:t xml:space="preserve">veya faturalandırma işleminin özeti niteliğindeki ekstre </w:t>
      </w:r>
    </w:p>
    <w:p w:rsidR="0073086D" w:rsidRPr="00080B65" w:rsidRDefault="0073086D" w:rsidP="001073F8">
      <w:pPr>
        <w:pStyle w:val="ListeParagraf"/>
        <w:numPr>
          <w:ilvl w:val="0"/>
          <w:numId w:val="4"/>
        </w:numPr>
        <w:tabs>
          <w:tab w:val="left" w:pos="477"/>
        </w:tabs>
        <w:jc w:val="both"/>
        <w:rPr>
          <w:sz w:val="24"/>
          <w:szCs w:val="24"/>
        </w:rPr>
      </w:pPr>
      <w:bookmarkStart w:id="1" w:name="_Hlk147315353"/>
      <w:r w:rsidRPr="00080B65">
        <w:rPr>
          <w:sz w:val="24"/>
          <w:szCs w:val="24"/>
        </w:rPr>
        <w:t>Ödemelere ilişkin banka dekontu, kredi kartı ekstresi, hesap dökümü vb. belgeler</w:t>
      </w:r>
    </w:p>
    <w:bookmarkEnd w:id="1"/>
    <w:p w:rsidR="0073086D" w:rsidRPr="00080B65" w:rsidRDefault="00AA75E6" w:rsidP="001073F8">
      <w:pPr>
        <w:pStyle w:val="ListeParagraf"/>
        <w:numPr>
          <w:ilvl w:val="0"/>
          <w:numId w:val="4"/>
        </w:numPr>
        <w:tabs>
          <w:tab w:val="left" w:pos="477"/>
        </w:tabs>
        <w:ind w:right="117"/>
        <w:jc w:val="both"/>
        <w:rPr>
          <w:sz w:val="24"/>
          <w:szCs w:val="24"/>
        </w:rPr>
      </w:pPr>
      <w:r w:rsidRPr="00080B65">
        <w:rPr>
          <w:sz w:val="24"/>
          <w:szCs w:val="24"/>
        </w:rPr>
        <w:t xml:space="preserve">TV ve radyo reklamları için </w:t>
      </w:r>
      <w:r w:rsidR="0073086D" w:rsidRPr="00080B65">
        <w:rPr>
          <w:sz w:val="24"/>
          <w:szCs w:val="24"/>
        </w:rPr>
        <w:t xml:space="preserve">kanal ya da yetkili ajans tarafından hazırlanan </w:t>
      </w:r>
      <w:r w:rsidRPr="00080B65">
        <w:rPr>
          <w:sz w:val="24"/>
          <w:szCs w:val="24"/>
        </w:rPr>
        <w:t>ülkesel bazlı faaliyet gerçekleşme</w:t>
      </w:r>
      <w:r w:rsidRPr="00080B65">
        <w:rPr>
          <w:spacing w:val="-3"/>
          <w:sz w:val="24"/>
          <w:szCs w:val="24"/>
        </w:rPr>
        <w:t xml:space="preserve"> </w:t>
      </w:r>
      <w:r w:rsidRPr="00080B65">
        <w:rPr>
          <w:sz w:val="24"/>
          <w:szCs w:val="24"/>
        </w:rPr>
        <w:t>raporu</w:t>
      </w:r>
    </w:p>
    <w:p w:rsidR="00AF7BDE" w:rsidRPr="00080B65" w:rsidRDefault="00AF7BDE" w:rsidP="001073F8">
      <w:pPr>
        <w:pStyle w:val="ListeParagraf"/>
        <w:numPr>
          <w:ilvl w:val="0"/>
          <w:numId w:val="4"/>
        </w:numPr>
        <w:tabs>
          <w:tab w:val="left" w:pos="477"/>
        </w:tabs>
        <w:ind w:right="117"/>
        <w:jc w:val="both"/>
        <w:rPr>
          <w:sz w:val="24"/>
          <w:szCs w:val="24"/>
        </w:rPr>
      </w:pPr>
      <w:r w:rsidRPr="00080B65">
        <w:rPr>
          <w:sz w:val="24"/>
          <w:szCs w:val="24"/>
        </w:rPr>
        <w:t>İnternet ortamında gerçekleştirilen elektronik/dijital tanıtım faaliyetleri için yayınlandıkları mecranın ekran görüntüleri veya sosyal medya reklamları için tanıtım dönemini ve tanıtımın yönelik olduğu ülkeleri gösteren rapor</w:t>
      </w:r>
    </w:p>
    <w:p w:rsidR="00AF7BDE" w:rsidRPr="00080B65" w:rsidRDefault="00AF7BDE" w:rsidP="001073F8">
      <w:pPr>
        <w:pStyle w:val="ListeParagraf"/>
        <w:numPr>
          <w:ilvl w:val="0"/>
          <w:numId w:val="4"/>
        </w:numPr>
        <w:tabs>
          <w:tab w:val="left" w:pos="477"/>
        </w:tabs>
        <w:ind w:right="117"/>
        <w:jc w:val="both"/>
        <w:rPr>
          <w:sz w:val="24"/>
          <w:szCs w:val="24"/>
        </w:rPr>
      </w:pPr>
      <w:r w:rsidRPr="00080B65">
        <w:rPr>
          <w:sz w:val="24"/>
          <w:szCs w:val="24"/>
        </w:rPr>
        <w:t>Arama motorlarında ve sosyal medyada gerçekleştirilen tanıtımlar için; fatura dönemi ile uyumlu zaman aralığına ilişkin işlem raporu (reklamın veya mecranın tıklanma sayısını ve tıklamanın yapıldığı ülkeleri içeren rapor)</w:t>
      </w:r>
    </w:p>
    <w:p w:rsidR="00AA75E6" w:rsidRPr="00080B65" w:rsidRDefault="00AA75E6" w:rsidP="001073F8">
      <w:pPr>
        <w:pStyle w:val="ListeParagraf"/>
        <w:numPr>
          <w:ilvl w:val="0"/>
          <w:numId w:val="4"/>
        </w:numPr>
        <w:tabs>
          <w:tab w:val="left" w:pos="477"/>
        </w:tabs>
        <w:ind w:left="714" w:right="117" w:hanging="357"/>
        <w:jc w:val="both"/>
        <w:rPr>
          <w:sz w:val="24"/>
          <w:szCs w:val="24"/>
        </w:rPr>
      </w:pPr>
      <w:r w:rsidRPr="00080B65">
        <w:rPr>
          <w:sz w:val="24"/>
          <w:szCs w:val="24"/>
        </w:rPr>
        <w:t>Tanıtım örnekleri (</w:t>
      </w:r>
      <w:r w:rsidR="00C26C9B" w:rsidRPr="00080B65">
        <w:rPr>
          <w:sz w:val="24"/>
          <w:szCs w:val="24"/>
        </w:rPr>
        <w:t>R</w:t>
      </w:r>
      <w:r w:rsidRPr="00080B65">
        <w:rPr>
          <w:sz w:val="24"/>
          <w:szCs w:val="24"/>
        </w:rPr>
        <w:t>eklam verilen gazete, dergi örneği, video kaydı, elektronik ortamdaki tanıtımlar için yayımlandıkları tarihteki ekran görüntüleri</w:t>
      </w:r>
      <w:r w:rsidRPr="00080B65">
        <w:rPr>
          <w:spacing w:val="-4"/>
          <w:sz w:val="24"/>
          <w:szCs w:val="24"/>
        </w:rPr>
        <w:t xml:space="preserve"> </w:t>
      </w:r>
      <w:r w:rsidRPr="00080B65">
        <w:rPr>
          <w:sz w:val="24"/>
          <w:szCs w:val="24"/>
        </w:rPr>
        <w:t>vb</w:t>
      </w:r>
      <w:r w:rsidR="00C26C9B" w:rsidRPr="00080B65">
        <w:rPr>
          <w:sz w:val="24"/>
          <w:szCs w:val="24"/>
        </w:rPr>
        <w:t>.</w:t>
      </w:r>
      <w:r w:rsidR="0073086D" w:rsidRPr="00080B65">
        <w:rPr>
          <w:sz w:val="24"/>
          <w:szCs w:val="24"/>
        </w:rPr>
        <w:t xml:space="preserve"> ile t</w:t>
      </w:r>
      <w:r w:rsidRPr="00080B65">
        <w:rPr>
          <w:sz w:val="24"/>
          <w:szCs w:val="24"/>
        </w:rPr>
        <w:t xml:space="preserve">anıtım organizasyonlarına ilişkin </w:t>
      </w:r>
      <w:r w:rsidR="0073086D" w:rsidRPr="00080B65">
        <w:rPr>
          <w:sz w:val="24"/>
          <w:szCs w:val="24"/>
        </w:rPr>
        <w:t>fotoğraf, video</w:t>
      </w:r>
      <w:r w:rsidR="0073086D" w:rsidRPr="00080B65">
        <w:rPr>
          <w:spacing w:val="-6"/>
          <w:sz w:val="24"/>
          <w:szCs w:val="24"/>
        </w:rPr>
        <w:t xml:space="preserve"> </w:t>
      </w:r>
      <w:r w:rsidR="0073086D" w:rsidRPr="00080B65">
        <w:rPr>
          <w:sz w:val="24"/>
          <w:szCs w:val="24"/>
        </w:rPr>
        <w:t xml:space="preserve">kaydı gibi </w:t>
      </w:r>
      <w:r w:rsidRPr="00080B65">
        <w:rPr>
          <w:sz w:val="24"/>
          <w:szCs w:val="24"/>
        </w:rPr>
        <w:t>görsel dokümanlar</w:t>
      </w:r>
      <w:r w:rsidR="0073086D" w:rsidRPr="00080B65">
        <w:rPr>
          <w:sz w:val="24"/>
          <w:szCs w:val="24"/>
        </w:rPr>
        <w:t>)</w:t>
      </w:r>
    </w:p>
    <w:p w:rsidR="004D4EA8" w:rsidRPr="00080B65" w:rsidRDefault="00AA75E6" w:rsidP="001073F8">
      <w:pPr>
        <w:pStyle w:val="ListeParagraf"/>
        <w:numPr>
          <w:ilvl w:val="0"/>
          <w:numId w:val="4"/>
        </w:numPr>
        <w:tabs>
          <w:tab w:val="left" w:pos="477"/>
        </w:tabs>
        <w:ind w:left="714" w:right="109" w:hanging="357"/>
        <w:jc w:val="both"/>
        <w:rPr>
          <w:sz w:val="24"/>
          <w:szCs w:val="24"/>
        </w:rPr>
      </w:pPr>
      <w:r w:rsidRPr="00080B65">
        <w:rPr>
          <w:sz w:val="24"/>
          <w:szCs w:val="24"/>
        </w:rPr>
        <w:t>Yurt</w:t>
      </w:r>
      <w:r w:rsidR="00B9455A" w:rsidRPr="00080B65">
        <w:rPr>
          <w:sz w:val="24"/>
          <w:szCs w:val="24"/>
        </w:rPr>
        <w:t xml:space="preserve"> </w:t>
      </w:r>
      <w:r w:rsidRPr="00080B65">
        <w:rPr>
          <w:sz w:val="24"/>
          <w:szCs w:val="24"/>
        </w:rPr>
        <w:t>içinden veya yurt</w:t>
      </w:r>
      <w:r w:rsidR="00B9455A" w:rsidRPr="00080B65">
        <w:rPr>
          <w:sz w:val="24"/>
          <w:szCs w:val="24"/>
        </w:rPr>
        <w:t xml:space="preserve"> </w:t>
      </w:r>
      <w:r w:rsidRPr="00080B65">
        <w:rPr>
          <w:sz w:val="24"/>
          <w:szCs w:val="24"/>
        </w:rPr>
        <w:t>dışındaki hedef pazar olmayan ülkeden temin edilen tanıtım malzemelerinin hedef pazarlara bedelsiz veya iz bedeli üzerinden yurt dışı</w:t>
      </w:r>
      <w:r w:rsidR="008B22E1" w:rsidRPr="00080B65">
        <w:rPr>
          <w:sz w:val="24"/>
          <w:szCs w:val="24"/>
        </w:rPr>
        <w:t xml:space="preserve"> edildiğini</w:t>
      </w:r>
      <w:r w:rsidRPr="00080B65">
        <w:rPr>
          <w:sz w:val="24"/>
          <w:szCs w:val="24"/>
        </w:rPr>
        <w:t xml:space="preserve"> tevsik eden </w:t>
      </w:r>
      <w:r w:rsidR="008B22E1" w:rsidRPr="00080B65">
        <w:rPr>
          <w:sz w:val="24"/>
          <w:szCs w:val="24"/>
        </w:rPr>
        <w:t xml:space="preserve">gümrük beyannameleri, </w:t>
      </w:r>
      <w:r w:rsidR="00405B66" w:rsidRPr="00080B65">
        <w:rPr>
          <w:sz w:val="24"/>
          <w:szCs w:val="24"/>
        </w:rPr>
        <w:t>basitleştirilmiş</w:t>
      </w:r>
      <w:r w:rsidR="008B22E1" w:rsidRPr="00080B65">
        <w:rPr>
          <w:sz w:val="24"/>
          <w:szCs w:val="24"/>
        </w:rPr>
        <w:t xml:space="preserve"> gümrük beyannameleri, serbest bölge işlem formu, yolcu beraberi numune, sergi ve fuar eşyası beyan formu</w:t>
      </w:r>
      <w:r w:rsidR="00C26C9B" w:rsidRPr="00080B65">
        <w:rPr>
          <w:sz w:val="24"/>
          <w:szCs w:val="24"/>
        </w:rPr>
        <w:t xml:space="preserve"> veya</w:t>
      </w:r>
      <w:r w:rsidR="008B22E1" w:rsidRPr="00080B65">
        <w:rPr>
          <w:sz w:val="24"/>
          <w:szCs w:val="24"/>
        </w:rPr>
        <w:t xml:space="preserve"> miktar bazında detaylı bir şekilde düzenlenmiş kurye, </w:t>
      </w:r>
      <w:r w:rsidR="008B22E1" w:rsidRPr="00080B65">
        <w:rPr>
          <w:sz w:val="24"/>
          <w:szCs w:val="24"/>
          <w:lang w:val="es-ES_tradnl"/>
        </w:rPr>
        <w:t>kargo</w:t>
      </w:r>
      <w:r w:rsidR="008B22E1" w:rsidRPr="00080B65">
        <w:rPr>
          <w:sz w:val="24"/>
          <w:szCs w:val="24"/>
        </w:rPr>
        <w:t xml:space="preserve"> faturaları, çeki listesi vb. belgeler</w:t>
      </w:r>
      <w:r w:rsidRPr="00080B65">
        <w:rPr>
          <w:sz w:val="24"/>
          <w:szCs w:val="24"/>
        </w:rPr>
        <w:t xml:space="preserve"> </w:t>
      </w:r>
    </w:p>
    <w:p w:rsidR="00BD187F" w:rsidRDefault="00BD187F" w:rsidP="001073F8">
      <w:pPr>
        <w:pStyle w:val="GvdeMetni"/>
        <w:ind w:left="116" w:firstLine="0"/>
        <w:jc w:val="both"/>
        <w:rPr>
          <w:spacing w:val="-60"/>
          <w:u w:val="single"/>
        </w:rPr>
      </w:pPr>
    </w:p>
    <w:p w:rsidR="00933430" w:rsidRPr="00080B65" w:rsidRDefault="002B7D12" w:rsidP="00BD187F">
      <w:pPr>
        <w:pStyle w:val="GvdeMetni"/>
        <w:ind w:left="0" w:firstLine="0"/>
        <w:jc w:val="both"/>
      </w:pPr>
      <w:r w:rsidRPr="00080B65">
        <w:t>Temsilci</w:t>
      </w:r>
      <w:r w:rsidR="00933430" w:rsidRPr="00080B65">
        <w:t xml:space="preserve"> aracılığıyla gerçekleştirilen tanıtım harcamalarına ilişkin;</w:t>
      </w:r>
    </w:p>
    <w:p w:rsidR="004D6247" w:rsidRPr="00080B65" w:rsidRDefault="004D6247" w:rsidP="001073F8">
      <w:pPr>
        <w:pStyle w:val="GvdeMetni"/>
        <w:ind w:left="116" w:firstLine="0"/>
        <w:jc w:val="both"/>
      </w:pPr>
    </w:p>
    <w:p w:rsidR="00933430" w:rsidRPr="00080B65" w:rsidRDefault="00933430" w:rsidP="001073F8">
      <w:pPr>
        <w:pStyle w:val="ListeParagraf"/>
        <w:numPr>
          <w:ilvl w:val="0"/>
          <w:numId w:val="4"/>
        </w:numPr>
        <w:tabs>
          <w:tab w:val="left" w:pos="477"/>
        </w:tabs>
        <w:ind w:right="110"/>
        <w:jc w:val="both"/>
        <w:rPr>
          <w:sz w:val="24"/>
          <w:szCs w:val="24"/>
        </w:rPr>
      </w:pPr>
      <w:r w:rsidRPr="00080B65">
        <w:rPr>
          <w:sz w:val="24"/>
          <w:szCs w:val="24"/>
        </w:rPr>
        <w:t xml:space="preserve">Destek kapsamındaki </w:t>
      </w:r>
      <w:r w:rsidR="002B7D12" w:rsidRPr="00080B65">
        <w:rPr>
          <w:sz w:val="24"/>
          <w:szCs w:val="24"/>
        </w:rPr>
        <w:t>ihracatçı birliği</w:t>
      </w:r>
      <w:r w:rsidR="002B7D12" w:rsidRPr="00070E8C">
        <w:rPr>
          <w:color w:val="FF0000"/>
          <w:sz w:val="24"/>
          <w:szCs w:val="24"/>
        </w:rPr>
        <w:t xml:space="preserve"> </w:t>
      </w:r>
      <w:r w:rsidR="002B7D12" w:rsidRPr="00080B65">
        <w:rPr>
          <w:sz w:val="24"/>
          <w:szCs w:val="24"/>
        </w:rPr>
        <w:t xml:space="preserve">ile temsilci </w:t>
      </w:r>
      <w:r w:rsidR="004752D8" w:rsidRPr="00080B65">
        <w:rPr>
          <w:sz w:val="24"/>
          <w:szCs w:val="24"/>
        </w:rPr>
        <w:t xml:space="preserve">ve </w:t>
      </w:r>
      <w:r w:rsidR="002B7D12" w:rsidRPr="00080B65">
        <w:rPr>
          <w:sz w:val="24"/>
          <w:szCs w:val="24"/>
        </w:rPr>
        <w:t>temsilci</w:t>
      </w:r>
      <w:r w:rsidR="004752D8" w:rsidRPr="00080B65">
        <w:rPr>
          <w:sz w:val="24"/>
          <w:szCs w:val="24"/>
        </w:rPr>
        <w:t xml:space="preserve"> ile 3. şirket arasındaki</w:t>
      </w:r>
      <w:r w:rsidRPr="00080B65">
        <w:rPr>
          <w:spacing w:val="-2"/>
          <w:sz w:val="24"/>
          <w:szCs w:val="24"/>
        </w:rPr>
        <w:t xml:space="preserve"> </w:t>
      </w:r>
      <w:r w:rsidRPr="00080B65">
        <w:rPr>
          <w:sz w:val="24"/>
          <w:szCs w:val="24"/>
        </w:rPr>
        <w:t>sözleşme</w:t>
      </w:r>
    </w:p>
    <w:p w:rsidR="00933430" w:rsidRPr="00080B65" w:rsidRDefault="00933430" w:rsidP="001073F8">
      <w:pPr>
        <w:pStyle w:val="ListeParagraf"/>
        <w:numPr>
          <w:ilvl w:val="0"/>
          <w:numId w:val="4"/>
        </w:numPr>
        <w:tabs>
          <w:tab w:val="left" w:pos="477"/>
        </w:tabs>
        <w:ind w:right="110"/>
        <w:jc w:val="both"/>
        <w:rPr>
          <w:sz w:val="24"/>
          <w:szCs w:val="24"/>
        </w:rPr>
      </w:pPr>
      <w:r w:rsidRPr="00080B65">
        <w:rPr>
          <w:sz w:val="24"/>
          <w:szCs w:val="24"/>
        </w:rPr>
        <w:t>Destek kapsamındaki</w:t>
      </w:r>
      <w:r w:rsidR="002B7D12" w:rsidRPr="00080B65">
        <w:rPr>
          <w:sz w:val="24"/>
          <w:szCs w:val="24"/>
        </w:rPr>
        <w:t xml:space="preserve"> ihracatçı birliği</w:t>
      </w:r>
      <w:r w:rsidRPr="00070E8C">
        <w:rPr>
          <w:color w:val="FF0000"/>
          <w:sz w:val="24"/>
          <w:szCs w:val="24"/>
        </w:rPr>
        <w:t xml:space="preserve"> </w:t>
      </w:r>
      <w:r w:rsidRPr="00080B65">
        <w:rPr>
          <w:sz w:val="24"/>
          <w:szCs w:val="24"/>
        </w:rPr>
        <w:t xml:space="preserve">ile </w:t>
      </w:r>
      <w:r w:rsidR="002B7D12" w:rsidRPr="00080B65">
        <w:rPr>
          <w:sz w:val="24"/>
          <w:szCs w:val="24"/>
        </w:rPr>
        <w:t>temsilci</w:t>
      </w:r>
      <w:r w:rsidRPr="00080B65">
        <w:rPr>
          <w:sz w:val="24"/>
          <w:szCs w:val="24"/>
        </w:rPr>
        <w:t xml:space="preserve"> </w:t>
      </w:r>
      <w:r w:rsidR="004752D8" w:rsidRPr="00080B65">
        <w:rPr>
          <w:sz w:val="24"/>
          <w:szCs w:val="24"/>
        </w:rPr>
        <w:t xml:space="preserve">ve </w:t>
      </w:r>
      <w:r w:rsidR="002B7D12" w:rsidRPr="00080B65">
        <w:rPr>
          <w:sz w:val="24"/>
          <w:szCs w:val="24"/>
        </w:rPr>
        <w:t>temsilci</w:t>
      </w:r>
      <w:r w:rsidR="004752D8" w:rsidRPr="00080B65">
        <w:rPr>
          <w:sz w:val="24"/>
          <w:szCs w:val="24"/>
        </w:rPr>
        <w:t xml:space="preserve"> ile 3. şirket arasındaki</w:t>
      </w:r>
      <w:r w:rsidR="004752D8" w:rsidRPr="00080B65">
        <w:rPr>
          <w:spacing w:val="-5"/>
          <w:sz w:val="24"/>
          <w:szCs w:val="24"/>
        </w:rPr>
        <w:t xml:space="preserve"> </w:t>
      </w:r>
      <w:r w:rsidRPr="00080B65">
        <w:rPr>
          <w:sz w:val="24"/>
          <w:szCs w:val="24"/>
        </w:rPr>
        <w:t>fatura</w:t>
      </w:r>
    </w:p>
    <w:p w:rsidR="00933430" w:rsidRPr="00080B65" w:rsidRDefault="00933430" w:rsidP="001073F8">
      <w:pPr>
        <w:pStyle w:val="ListeParagraf"/>
        <w:numPr>
          <w:ilvl w:val="0"/>
          <w:numId w:val="4"/>
        </w:numPr>
        <w:ind w:right="109"/>
        <w:jc w:val="both"/>
        <w:rPr>
          <w:sz w:val="24"/>
          <w:szCs w:val="24"/>
        </w:rPr>
      </w:pPr>
      <w:r w:rsidRPr="00080B65">
        <w:rPr>
          <w:sz w:val="24"/>
          <w:szCs w:val="24"/>
        </w:rPr>
        <w:t xml:space="preserve">Destek kapsamındaki </w:t>
      </w:r>
      <w:r w:rsidR="002B7D12" w:rsidRPr="00080B65">
        <w:rPr>
          <w:sz w:val="24"/>
          <w:szCs w:val="24"/>
        </w:rPr>
        <w:t>ihracatçı birliği</w:t>
      </w:r>
      <w:r w:rsidR="002B7D12" w:rsidRPr="00070E8C">
        <w:rPr>
          <w:color w:val="FF0000"/>
          <w:sz w:val="24"/>
          <w:szCs w:val="24"/>
        </w:rPr>
        <w:t xml:space="preserve"> </w:t>
      </w:r>
      <w:r w:rsidRPr="00080B65">
        <w:rPr>
          <w:sz w:val="24"/>
          <w:szCs w:val="24"/>
        </w:rPr>
        <w:t xml:space="preserve">ile </w:t>
      </w:r>
      <w:r w:rsidR="002B7D12" w:rsidRPr="00080B65">
        <w:rPr>
          <w:sz w:val="24"/>
          <w:szCs w:val="24"/>
        </w:rPr>
        <w:t>temsilci</w:t>
      </w:r>
      <w:r w:rsidRPr="00080B65">
        <w:rPr>
          <w:sz w:val="24"/>
          <w:szCs w:val="24"/>
        </w:rPr>
        <w:t xml:space="preserve"> </w:t>
      </w:r>
      <w:r w:rsidR="004752D8" w:rsidRPr="00080B65">
        <w:rPr>
          <w:sz w:val="24"/>
          <w:szCs w:val="24"/>
        </w:rPr>
        <w:t xml:space="preserve">ve </w:t>
      </w:r>
      <w:r w:rsidR="002B7D12" w:rsidRPr="00080B65">
        <w:rPr>
          <w:sz w:val="24"/>
          <w:szCs w:val="24"/>
        </w:rPr>
        <w:t>temsilci</w:t>
      </w:r>
      <w:r w:rsidR="004752D8" w:rsidRPr="00080B65">
        <w:rPr>
          <w:sz w:val="24"/>
          <w:szCs w:val="24"/>
        </w:rPr>
        <w:t xml:space="preserve"> ile 3. şirket arasındaki ödemelere ilişkin banka dekontu, kredi kartı ekstresi, hesap dökümü vb. belgeler </w:t>
      </w:r>
    </w:p>
    <w:p w:rsidR="00933430" w:rsidRPr="001073F8" w:rsidRDefault="00933430" w:rsidP="001073F8">
      <w:pPr>
        <w:pStyle w:val="GvdeMetni"/>
        <w:ind w:left="0" w:firstLine="0"/>
        <w:jc w:val="both"/>
        <w:rPr>
          <w:spacing w:val="-60"/>
        </w:rPr>
      </w:pPr>
    </w:p>
    <w:p w:rsidR="001073F8" w:rsidRPr="004A1620" w:rsidRDefault="001073F8" w:rsidP="001073F8">
      <w:pPr>
        <w:pStyle w:val="AralkYok"/>
        <w:rPr>
          <w:color w:val="000000" w:themeColor="text1"/>
          <w:sz w:val="24"/>
        </w:rPr>
      </w:pPr>
      <w:r w:rsidRPr="004A1620">
        <w:rPr>
          <w:color w:val="000000" w:themeColor="text1"/>
          <w:sz w:val="24"/>
        </w:rPr>
        <w:t>Ulaşım harcamalarına ilişkin;</w:t>
      </w:r>
    </w:p>
    <w:p w:rsidR="005D34DA" w:rsidRPr="004A1620" w:rsidRDefault="005D34DA" w:rsidP="001073F8">
      <w:pPr>
        <w:pStyle w:val="GvdeMetni"/>
        <w:ind w:left="0" w:firstLine="0"/>
        <w:jc w:val="both"/>
        <w:rPr>
          <w:color w:val="000000" w:themeColor="text1"/>
          <w:spacing w:val="-60"/>
        </w:rPr>
      </w:pPr>
    </w:p>
    <w:p w:rsidR="005D34DA" w:rsidRPr="004A1620" w:rsidRDefault="009700B9" w:rsidP="009700B9">
      <w:pPr>
        <w:pStyle w:val="ListeParagraf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 w:themeColor="text1"/>
          <w:sz w:val="24"/>
          <w:szCs w:val="24"/>
        </w:rPr>
      </w:pPr>
      <w:bookmarkStart w:id="2" w:name="_Hlk148103957"/>
      <w:r w:rsidRPr="004A1620">
        <w:rPr>
          <w:color w:val="000000" w:themeColor="text1"/>
          <w:sz w:val="24"/>
          <w:szCs w:val="24"/>
        </w:rPr>
        <w:t xml:space="preserve">Ulaşımı için destek talebinde bulunulan kişilerin </w:t>
      </w:r>
      <w:bookmarkEnd w:id="2"/>
      <w:r w:rsidRPr="004A1620">
        <w:rPr>
          <w:color w:val="000000" w:themeColor="text1"/>
          <w:sz w:val="24"/>
          <w:szCs w:val="24"/>
        </w:rPr>
        <w:t>toplu listesi (isim, soy ad, ünvan</w:t>
      </w:r>
      <w:r w:rsidR="008808F8" w:rsidRPr="004A1620">
        <w:rPr>
          <w:color w:val="000000" w:themeColor="text1"/>
          <w:sz w:val="24"/>
          <w:szCs w:val="24"/>
        </w:rPr>
        <w:t>, kimlik numarası</w:t>
      </w:r>
      <w:r w:rsidRPr="004A1620">
        <w:rPr>
          <w:color w:val="000000" w:themeColor="text1"/>
          <w:sz w:val="24"/>
          <w:szCs w:val="24"/>
        </w:rPr>
        <w:t xml:space="preserve"> vb.)</w:t>
      </w:r>
    </w:p>
    <w:p w:rsidR="00CD430F" w:rsidRPr="004A1620" w:rsidRDefault="00CD430F" w:rsidP="00CD430F">
      <w:pPr>
        <w:widowControl/>
        <w:autoSpaceDE/>
        <w:autoSpaceDN/>
        <w:contextualSpacing/>
        <w:jc w:val="both"/>
        <w:rPr>
          <w:color w:val="000000" w:themeColor="text1"/>
          <w:sz w:val="24"/>
          <w:szCs w:val="24"/>
        </w:rPr>
      </w:pPr>
    </w:p>
    <w:p w:rsidR="005D34DA" w:rsidRPr="004A1620" w:rsidRDefault="00CD430F" w:rsidP="00CD430F">
      <w:pPr>
        <w:pStyle w:val="GvdeMetni"/>
        <w:numPr>
          <w:ilvl w:val="0"/>
          <w:numId w:val="15"/>
        </w:numPr>
        <w:jc w:val="both"/>
        <w:rPr>
          <w:color w:val="000000" w:themeColor="text1"/>
        </w:rPr>
      </w:pPr>
      <w:r w:rsidRPr="004A1620">
        <w:rPr>
          <w:color w:val="000000" w:themeColor="text1"/>
        </w:rPr>
        <w:t>Ulaşımı için destek talebinde bulunulan kişilerin, tanıtım faaliyetinde gerçekleştirecekleri görevi ifa etmeye yetkin olduklarına dair bilgi ve belge</w:t>
      </w:r>
      <w:r w:rsidR="00E861CA" w:rsidRPr="004A1620">
        <w:rPr>
          <w:color w:val="000000" w:themeColor="text1"/>
        </w:rPr>
        <w:t xml:space="preserve"> (</w:t>
      </w:r>
      <w:r w:rsidR="008808F8" w:rsidRPr="004A1620">
        <w:rPr>
          <w:color w:val="000000" w:themeColor="text1"/>
        </w:rPr>
        <w:t>sözleşme, özgeçmiş vb.</w:t>
      </w:r>
      <w:r w:rsidR="00E861CA" w:rsidRPr="004A1620">
        <w:rPr>
          <w:color w:val="000000" w:themeColor="text1"/>
        </w:rPr>
        <w:t>)</w:t>
      </w:r>
      <w:r w:rsidRPr="004A1620">
        <w:rPr>
          <w:color w:val="000000" w:themeColor="text1"/>
        </w:rPr>
        <w:t xml:space="preserve"> </w:t>
      </w:r>
    </w:p>
    <w:p w:rsidR="00CD430F" w:rsidRPr="004A1620" w:rsidRDefault="00CD430F" w:rsidP="001073F8">
      <w:pPr>
        <w:pStyle w:val="GvdeMetni"/>
        <w:ind w:left="0" w:firstLine="0"/>
        <w:jc w:val="both"/>
        <w:rPr>
          <w:color w:val="000000" w:themeColor="text1"/>
          <w:spacing w:val="-60"/>
        </w:rPr>
      </w:pPr>
    </w:p>
    <w:p w:rsidR="001073F8" w:rsidRPr="004A1620" w:rsidRDefault="001073F8" w:rsidP="001073F8">
      <w:pPr>
        <w:pStyle w:val="ListeParagraf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 xml:space="preserve">Ulaşımın uçakla yapılması durumunda: </w:t>
      </w:r>
    </w:p>
    <w:p w:rsidR="001073F8" w:rsidRPr="004A1620" w:rsidRDefault="001073F8" w:rsidP="001073F8">
      <w:pPr>
        <w:pStyle w:val="ListeParagraf"/>
        <w:widowControl/>
        <w:numPr>
          <w:ilvl w:val="1"/>
          <w:numId w:val="15"/>
        </w:numPr>
        <w:autoSpaceDE/>
        <w:autoSpaceDN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 xml:space="preserve">Elektronik bilet </w:t>
      </w:r>
    </w:p>
    <w:p w:rsidR="001073F8" w:rsidRPr="004A1620" w:rsidRDefault="001073F8" w:rsidP="001073F8">
      <w:pPr>
        <w:pStyle w:val="ListeParagraf"/>
        <w:widowControl/>
        <w:numPr>
          <w:ilvl w:val="1"/>
          <w:numId w:val="15"/>
        </w:numPr>
        <w:autoSpaceDE/>
        <w:autoSpaceDN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>Ülke/ülkelere gidişe ve ülke/ülkelerden dönüşe ilişkin (iç uçuşlar hariç) aşağıdaki belgelerden bir tanesi:</w:t>
      </w:r>
    </w:p>
    <w:p w:rsidR="001073F8" w:rsidRPr="004A1620" w:rsidRDefault="001073F8" w:rsidP="001073F8">
      <w:pPr>
        <w:pStyle w:val="ListeParagraf"/>
        <w:widowControl/>
        <w:numPr>
          <w:ilvl w:val="2"/>
          <w:numId w:val="14"/>
        </w:numPr>
        <w:autoSpaceDE/>
        <w:autoSpaceDN/>
        <w:ind w:left="1437" w:hanging="303"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 xml:space="preserve">Uçuşlara ait biniş kartları </w:t>
      </w:r>
    </w:p>
    <w:p w:rsidR="001073F8" w:rsidRPr="004A1620" w:rsidRDefault="001073F8" w:rsidP="001073F8">
      <w:pPr>
        <w:pStyle w:val="ListeParagraf"/>
        <w:widowControl/>
        <w:numPr>
          <w:ilvl w:val="2"/>
          <w:numId w:val="14"/>
        </w:numPr>
        <w:autoSpaceDE/>
        <w:autoSpaceDN/>
        <w:ind w:left="1437" w:hanging="303"/>
        <w:contextualSpacing/>
        <w:jc w:val="both"/>
        <w:rPr>
          <w:bCs/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 xml:space="preserve">Pasaportun ana sayfası ve ilgili sayfalarının fotokopileri </w:t>
      </w:r>
      <w:r w:rsidRPr="004A1620">
        <w:rPr>
          <w:bCs/>
          <w:color w:val="000000" w:themeColor="text1"/>
          <w:sz w:val="24"/>
          <w:szCs w:val="24"/>
        </w:rPr>
        <w:t xml:space="preserve">(Temsilcinin ilgili ülkeye giriş yaptığı ve ilgili ülkeden çıkış yaptığı görülmelidir) </w:t>
      </w:r>
    </w:p>
    <w:p w:rsidR="001073F8" w:rsidRPr="004A1620" w:rsidRDefault="001073F8" w:rsidP="001073F8">
      <w:pPr>
        <w:pStyle w:val="ListeParagraf"/>
        <w:widowControl/>
        <w:numPr>
          <w:ilvl w:val="2"/>
          <w:numId w:val="14"/>
        </w:numPr>
        <w:autoSpaceDE/>
        <w:autoSpaceDN/>
        <w:ind w:left="1437" w:hanging="303"/>
        <w:contextualSpacing/>
        <w:jc w:val="both"/>
        <w:rPr>
          <w:bCs/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lastRenderedPageBreak/>
        <w:t xml:space="preserve">Resmi makamlardan alınacak yazı </w:t>
      </w:r>
      <w:r w:rsidRPr="004A1620">
        <w:rPr>
          <w:bCs/>
          <w:color w:val="000000" w:themeColor="text1"/>
          <w:sz w:val="24"/>
          <w:szCs w:val="24"/>
        </w:rPr>
        <w:t xml:space="preserve">(Temsilcinin ilgili ülkeye giriş yaptığı ve ilgili ülkeden çıkış yaptığı görülmelidir) </w:t>
      </w:r>
    </w:p>
    <w:p w:rsidR="001073F8" w:rsidRPr="004A1620" w:rsidRDefault="001073F8" w:rsidP="001073F8">
      <w:pPr>
        <w:pStyle w:val="ListeParagraf"/>
        <w:widowControl/>
        <w:numPr>
          <w:ilvl w:val="2"/>
          <w:numId w:val="14"/>
        </w:numPr>
        <w:autoSpaceDE/>
        <w:autoSpaceDN/>
        <w:ind w:left="1437" w:hanging="303"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>Havayolu şirketinden uçuşların gerçekleştirildiğine dair alınan yazı (Seyahat acentelerinden alınan yazılar kabul edilmemektedir.)</w:t>
      </w:r>
    </w:p>
    <w:p w:rsidR="001073F8" w:rsidRPr="004A1620" w:rsidRDefault="001073F8" w:rsidP="001073F8">
      <w:pPr>
        <w:pStyle w:val="ListeParagraf"/>
        <w:widowControl/>
        <w:numPr>
          <w:ilvl w:val="2"/>
          <w:numId w:val="14"/>
        </w:numPr>
        <w:autoSpaceDE/>
        <w:autoSpaceDN/>
        <w:ind w:left="1437" w:hanging="303"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>İlgili havayolu şirketinin özel yolcu programı (</w:t>
      </w:r>
      <w:proofErr w:type="spellStart"/>
      <w:r w:rsidRPr="004A1620">
        <w:rPr>
          <w:color w:val="000000" w:themeColor="text1"/>
          <w:sz w:val="24"/>
          <w:szCs w:val="24"/>
        </w:rPr>
        <w:t>Miles&amp;Smiles</w:t>
      </w:r>
      <w:proofErr w:type="spellEnd"/>
      <w:r w:rsidRPr="004A1620">
        <w:rPr>
          <w:color w:val="000000" w:themeColor="text1"/>
          <w:sz w:val="24"/>
          <w:szCs w:val="24"/>
        </w:rPr>
        <w:t xml:space="preserve"> vb.) hesap bildirim cetveli</w:t>
      </w:r>
    </w:p>
    <w:p w:rsidR="003A0842" w:rsidRPr="004A1620" w:rsidRDefault="003A0842" w:rsidP="00633A7C">
      <w:pPr>
        <w:pStyle w:val="ListeParagraf"/>
        <w:widowControl/>
        <w:autoSpaceDE/>
        <w:autoSpaceDN/>
        <w:ind w:left="1134" w:firstLine="0"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 xml:space="preserve">c. Uçak biletlerinin seyahat acentesinden satın alınması durumunda acentenin düzenlediği ayrıntılı fatura veya harcamayı tevsik edici belge (334 sıra </w:t>
      </w:r>
      <w:proofErr w:type="spellStart"/>
      <w:r w:rsidRPr="004A1620">
        <w:rPr>
          <w:color w:val="000000" w:themeColor="text1"/>
          <w:sz w:val="24"/>
          <w:szCs w:val="24"/>
        </w:rPr>
        <w:t>nolu</w:t>
      </w:r>
      <w:proofErr w:type="spellEnd"/>
      <w:r w:rsidRPr="004A1620">
        <w:rPr>
          <w:color w:val="000000" w:themeColor="text1"/>
          <w:sz w:val="24"/>
          <w:szCs w:val="24"/>
        </w:rPr>
        <w:t xml:space="preserve"> Vergi Usul Kanunu Genel Tebliği uyarınca fatura yerine geçen, acente tarafından kaşe basılan ve imzalanan, fiyat detaylarının yer aldığı elektronik biletin gönderilmesi halinde fatura ibrazına gerek yoktur)</w:t>
      </w:r>
    </w:p>
    <w:p w:rsidR="001073F8" w:rsidRPr="004A1620" w:rsidRDefault="003A0842" w:rsidP="00633A7C">
      <w:pPr>
        <w:pStyle w:val="ListeParagraf"/>
        <w:tabs>
          <w:tab w:val="left" w:pos="477"/>
        </w:tabs>
        <w:ind w:left="720" w:firstLine="414"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>ç</w:t>
      </w:r>
      <w:r w:rsidR="001073F8" w:rsidRPr="004A1620">
        <w:rPr>
          <w:color w:val="000000" w:themeColor="text1"/>
          <w:sz w:val="24"/>
          <w:szCs w:val="24"/>
        </w:rPr>
        <w:t xml:space="preserve">.   </w:t>
      </w:r>
      <w:r w:rsidR="00BD187F" w:rsidRPr="004A1620">
        <w:rPr>
          <w:color w:val="000000" w:themeColor="text1"/>
          <w:sz w:val="24"/>
          <w:szCs w:val="24"/>
        </w:rPr>
        <w:t>Ödemelere ilişkin banka dekontu, kredi kartı ekstresi, hesap dökümü vb. belgeler</w:t>
      </w:r>
    </w:p>
    <w:p w:rsidR="001073F8" w:rsidRPr="004A1620" w:rsidRDefault="001073F8" w:rsidP="001073F8">
      <w:pPr>
        <w:suppressAutoHyphens/>
        <w:ind w:left="1077"/>
        <w:rPr>
          <w:color w:val="000000" w:themeColor="text1"/>
          <w:sz w:val="24"/>
          <w:szCs w:val="24"/>
        </w:rPr>
      </w:pPr>
    </w:p>
    <w:p w:rsidR="001073F8" w:rsidRPr="004A1620" w:rsidRDefault="001073F8" w:rsidP="001073F8">
      <w:pPr>
        <w:pStyle w:val="ListeParagraf"/>
        <w:widowControl/>
        <w:numPr>
          <w:ilvl w:val="0"/>
          <w:numId w:val="15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>Uluslararası veya şehirlerarası ulaşımın tren, gemi veya otobüs ile yapılması durumunda ulaşımda kullanılan bilet (</w:t>
      </w:r>
      <w:r w:rsidR="00BD187F" w:rsidRPr="004A1620">
        <w:rPr>
          <w:color w:val="000000" w:themeColor="text1"/>
          <w:sz w:val="24"/>
          <w:szCs w:val="24"/>
        </w:rPr>
        <w:t>b</w:t>
      </w:r>
      <w:r w:rsidRPr="004A1620">
        <w:rPr>
          <w:color w:val="000000" w:themeColor="text1"/>
          <w:sz w:val="24"/>
          <w:szCs w:val="24"/>
        </w:rPr>
        <w:t>ilete ek olarak ödeme belgesi aranmaz) (Ulaşıma ilişkin transferlerde biletlerde ulaşımın nereden nereye yapıldığı belirtilmiş olması gerekmektedir</w:t>
      </w:r>
      <w:r w:rsidR="00BD187F" w:rsidRPr="004A1620">
        <w:rPr>
          <w:color w:val="000000" w:themeColor="text1"/>
          <w:sz w:val="24"/>
          <w:szCs w:val="24"/>
        </w:rPr>
        <w:t>.</w:t>
      </w:r>
      <w:r w:rsidRPr="004A1620">
        <w:rPr>
          <w:color w:val="000000" w:themeColor="text1"/>
          <w:sz w:val="24"/>
          <w:szCs w:val="24"/>
        </w:rPr>
        <w:t>)</w:t>
      </w:r>
    </w:p>
    <w:p w:rsidR="00BD187F" w:rsidRPr="004A1620" w:rsidRDefault="00BD187F" w:rsidP="00BD187F">
      <w:pPr>
        <w:pStyle w:val="ListeParagraf"/>
        <w:widowControl/>
        <w:suppressAutoHyphens/>
        <w:autoSpaceDE/>
        <w:autoSpaceDN/>
        <w:ind w:left="717" w:firstLine="0"/>
        <w:contextualSpacing/>
        <w:jc w:val="both"/>
        <w:rPr>
          <w:color w:val="000000" w:themeColor="text1"/>
          <w:sz w:val="24"/>
          <w:szCs w:val="24"/>
        </w:rPr>
      </w:pPr>
    </w:p>
    <w:p w:rsidR="001073F8" w:rsidRPr="004A1620" w:rsidRDefault="001073F8" w:rsidP="001073F8">
      <w:pPr>
        <w:pStyle w:val="ListeParagraf"/>
        <w:widowControl/>
        <w:numPr>
          <w:ilvl w:val="0"/>
          <w:numId w:val="15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>Toplu araç kiralama harcamasına ilişkin olarak:</w:t>
      </w:r>
    </w:p>
    <w:p w:rsidR="001073F8" w:rsidRPr="004A1620" w:rsidRDefault="001073F8" w:rsidP="001073F8">
      <w:pPr>
        <w:pStyle w:val="ListeParagraf"/>
        <w:widowControl/>
        <w:numPr>
          <w:ilvl w:val="1"/>
          <w:numId w:val="15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>Fatura veya harcamayı tevsik edici belge, sözleşme v</w:t>
      </w:r>
      <w:r w:rsidRPr="004A1620">
        <w:rPr>
          <w:color w:val="000000" w:themeColor="text1"/>
          <w:sz w:val="24"/>
          <w:szCs w:val="24"/>
          <w:shd w:val="clear" w:color="auto" w:fill="FFFFFF"/>
        </w:rPr>
        <w:t>eya kiralama hizmetinin internet üzerinden hizmet veren bir siteden alınması durumunda internetten alınan belge çıktısı</w:t>
      </w:r>
    </w:p>
    <w:p w:rsidR="00BD187F" w:rsidRPr="004A1620" w:rsidRDefault="00BD187F" w:rsidP="00BD187F">
      <w:pPr>
        <w:pStyle w:val="ListeParagraf"/>
        <w:numPr>
          <w:ilvl w:val="1"/>
          <w:numId w:val="15"/>
        </w:numPr>
        <w:tabs>
          <w:tab w:val="left" w:pos="477"/>
        </w:tabs>
        <w:jc w:val="both"/>
        <w:rPr>
          <w:color w:val="000000" w:themeColor="text1"/>
          <w:sz w:val="24"/>
          <w:szCs w:val="24"/>
        </w:rPr>
      </w:pPr>
      <w:bookmarkStart w:id="3" w:name="_Hlk147315882"/>
      <w:r w:rsidRPr="004A1620">
        <w:rPr>
          <w:color w:val="000000" w:themeColor="text1"/>
          <w:sz w:val="24"/>
          <w:szCs w:val="24"/>
        </w:rPr>
        <w:t>Ödemelere ilişkin banka dekontu, kredi kartı ekstresi, hesap dökümü vb. belgeler</w:t>
      </w:r>
    </w:p>
    <w:bookmarkEnd w:id="3"/>
    <w:p w:rsidR="001073F8" w:rsidRPr="004A1620" w:rsidRDefault="001073F8" w:rsidP="001073F8">
      <w:pPr>
        <w:pStyle w:val="GvdeMetni"/>
        <w:ind w:left="0" w:firstLine="0"/>
        <w:jc w:val="both"/>
        <w:rPr>
          <w:color w:val="000000" w:themeColor="text1"/>
          <w:spacing w:val="-60"/>
          <w:u w:val="single"/>
        </w:rPr>
      </w:pPr>
    </w:p>
    <w:p w:rsidR="00CD430F" w:rsidRPr="004A1620" w:rsidRDefault="00BD187F" w:rsidP="00BD187F">
      <w:pPr>
        <w:widowControl/>
        <w:suppressAutoHyphens/>
        <w:autoSpaceDE/>
        <w:autoSpaceDN/>
        <w:spacing w:after="120"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>Konaklama harcamalarına ilişkin;</w:t>
      </w:r>
    </w:p>
    <w:p w:rsidR="00CD430F" w:rsidRPr="004A1620" w:rsidRDefault="00CD430F" w:rsidP="00CD430F">
      <w:pPr>
        <w:pStyle w:val="ListeParagraf"/>
        <w:widowControl/>
        <w:numPr>
          <w:ilvl w:val="0"/>
          <w:numId w:val="17"/>
        </w:numPr>
        <w:autoSpaceDE/>
        <w:autoSpaceDN/>
        <w:ind w:left="709" w:hanging="283"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 xml:space="preserve">Konaklama için destek talebinde bulunulan kişilerin toplu listesi (isim, soy ad, </w:t>
      </w:r>
      <w:r w:rsidR="008808F8" w:rsidRPr="004A1620">
        <w:rPr>
          <w:color w:val="000000" w:themeColor="text1"/>
          <w:sz w:val="24"/>
          <w:szCs w:val="24"/>
        </w:rPr>
        <w:t>ünvan, kimlik numarası</w:t>
      </w:r>
      <w:r w:rsidRPr="004A1620">
        <w:rPr>
          <w:color w:val="000000" w:themeColor="text1"/>
          <w:sz w:val="24"/>
          <w:szCs w:val="24"/>
        </w:rPr>
        <w:t xml:space="preserve"> vb.)</w:t>
      </w:r>
    </w:p>
    <w:p w:rsidR="00CD430F" w:rsidRPr="004A1620" w:rsidRDefault="00CD430F" w:rsidP="00CD430F">
      <w:pPr>
        <w:widowControl/>
        <w:autoSpaceDE/>
        <w:autoSpaceDN/>
        <w:contextualSpacing/>
        <w:jc w:val="both"/>
        <w:rPr>
          <w:color w:val="000000" w:themeColor="text1"/>
          <w:sz w:val="24"/>
          <w:szCs w:val="24"/>
        </w:rPr>
      </w:pPr>
    </w:p>
    <w:p w:rsidR="00CD430F" w:rsidRPr="004A1620" w:rsidRDefault="00CD430F" w:rsidP="00CD430F">
      <w:pPr>
        <w:pStyle w:val="GvdeMetni"/>
        <w:numPr>
          <w:ilvl w:val="0"/>
          <w:numId w:val="17"/>
        </w:numPr>
        <w:ind w:left="709" w:hanging="283"/>
        <w:jc w:val="both"/>
        <w:rPr>
          <w:color w:val="000000" w:themeColor="text1"/>
        </w:rPr>
      </w:pPr>
      <w:r w:rsidRPr="004A1620">
        <w:rPr>
          <w:color w:val="000000" w:themeColor="text1"/>
        </w:rPr>
        <w:t xml:space="preserve">Konaklama için destek talebinde bulunulan kişilerin, tanıtım faaliyetinde gerçekleştirecekleri görevi ifa etmeye yetkin olduklarına dair bilgi ve belge </w:t>
      </w:r>
      <w:r w:rsidR="008808F8" w:rsidRPr="004A1620">
        <w:rPr>
          <w:color w:val="000000" w:themeColor="text1"/>
        </w:rPr>
        <w:t>(sözleşme, özgeçmiş vb.)</w:t>
      </w:r>
    </w:p>
    <w:p w:rsidR="00CD430F" w:rsidRPr="004A1620" w:rsidRDefault="00CD430F" w:rsidP="00CD430F">
      <w:pPr>
        <w:pStyle w:val="GvdeMetni"/>
        <w:ind w:left="0" w:firstLine="0"/>
        <w:jc w:val="both"/>
        <w:rPr>
          <w:color w:val="000000" w:themeColor="text1"/>
        </w:rPr>
      </w:pPr>
    </w:p>
    <w:p w:rsidR="00BD187F" w:rsidRPr="004A1620" w:rsidRDefault="00BD187F" w:rsidP="0089448D">
      <w:pPr>
        <w:pStyle w:val="ListeParagraf"/>
        <w:widowControl/>
        <w:numPr>
          <w:ilvl w:val="0"/>
          <w:numId w:val="17"/>
        </w:numPr>
        <w:suppressAutoHyphens/>
        <w:autoSpaceDE/>
        <w:autoSpaceDN/>
        <w:spacing w:after="120"/>
        <w:ind w:left="567" w:hanging="141"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>Konaklama faturası otelden alındı ise;</w:t>
      </w:r>
    </w:p>
    <w:p w:rsidR="00BD187F" w:rsidRPr="004A1620" w:rsidRDefault="00BD187F" w:rsidP="0089448D">
      <w:pPr>
        <w:pStyle w:val="ListeParagraf"/>
        <w:widowControl/>
        <w:numPr>
          <w:ilvl w:val="1"/>
          <w:numId w:val="17"/>
        </w:numPr>
        <w:suppressAutoHyphens/>
        <w:autoSpaceDE/>
        <w:autoSpaceDN/>
        <w:spacing w:after="120"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 xml:space="preserve">Oda-kahvaltı tutarını gösteren ayrıntılı fatura veya harcamayı tevsik edici belge </w:t>
      </w:r>
    </w:p>
    <w:p w:rsidR="00BD187F" w:rsidRPr="004A1620" w:rsidRDefault="00BD187F" w:rsidP="0089448D">
      <w:pPr>
        <w:pStyle w:val="ListeParagraf"/>
        <w:widowControl/>
        <w:numPr>
          <w:ilvl w:val="1"/>
          <w:numId w:val="17"/>
        </w:numPr>
        <w:suppressAutoHyphens/>
        <w:autoSpaceDE/>
        <w:autoSpaceDN/>
        <w:spacing w:after="120"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>Ödemelere ilişkin banka dekontu, kredi kartı ekstresi, hesap dökümü vb. belgeler</w:t>
      </w:r>
    </w:p>
    <w:p w:rsidR="0089448D" w:rsidRPr="004A1620" w:rsidRDefault="0089448D" w:rsidP="0089448D">
      <w:pPr>
        <w:pStyle w:val="ListeParagraf"/>
        <w:widowControl/>
        <w:suppressAutoHyphens/>
        <w:autoSpaceDE/>
        <w:autoSpaceDN/>
        <w:spacing w:after="120"/>
        <w:ind w:left="1764" w:firstLine="0"/>
        <w:contextualSpacing/>
        <w:jc w:val="both"/>
        <w:rPr>
          <w:color w:val="000000" w:themeColor="text1"/>
          <w:sz w:val="24"/>
          <w:szCs w:val="24"/>
        </w:rPr>
      </w:pPr>
    </w:p>
    <w:p w:rsidR="00BD187F" w:rsidRPr="004A1620" w:rsidRDefault="00BD187F" w:rsidP="0089448D">
      <w:pPr>
        <w:pStyle w:val="ListeParagraf"/>
        <w:widowControl/>
        <w:numPr>
          <w:ilvl w:val="0"/>
          <w:numId w:val="17"/>
        </w:numPr>
        <w:suppressAutoHyphens/>
        <w:autoSpaceDE/>
        <w:autoSpaceDN/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 xml:space="preserve">Konaklama faturası seyahat acentesinden veya internet üzerinden alındı ise; </w:t>
      </w:r>
    </w:p>
    <w:p w:rsidR="00BD187F" w:rsidRPr="004A1620" w:rsidRDefault="00BD187F" w:rsidP="0089448D">
      <w:pPr>
        <w:pStyle w:val="ListeParagraf"/>
        <w:widowControl/>
        <w:numPr>
          <w:ilvl w:val="0"/>
          <w:numId w:val="18"/>
        </w:numPr>
        <w:suppressAutoHyphens/>
        <w:autoSpaceDE/>
        <w:autoSpaceDN/>
        <w:spacing w:after="120"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 xml:space="preserve">Seyahat acentesinin düzenlediği ayrıntılı fatura, harcamayı tevsik edici belge veya internet üzerinden satın alınması durumunda internet sitesinin düzenlediği ayrıntılı harcama belgesi </w:t>
      </w:r>
      <w:r w:rsidR="008808F8" w:rsidRPr="004A1620">
        <w:rPr>
          <w:color w:val="000000" w:themeColor="text1"/>
          <w:sz w:val="24"/>
          <w:szCs w:val="24"/>
        </w:rPr>
        <w:t>çıktısı (</w:t>
      </w:r>
      <w:r w:rsidRPr="004A1620">
        <w:rPr>
          <w:color w:val="000000" w:themeColor="text1"/>
          <w:sz w:val="24"/>
          <w:szCs w:val="24"/>
        </w:rPr>
        <w:t>konaklayan kişi/kişiler, konaklanan otel ve tarih bilgilerini gösteren)</w:t>
      </w:r>
    </w:p>
    <w:p w:rsidR="00BD187F" w:rsidRPr="004A1620" w:rsidRDefault="00617B20" w:rsidP="00BD187F">
      <w:pPr>
        <w:pStyle w:val="ListeParagraf"/>
        <w:widowControl/>
        <w:numPr>
          <w:ilvl w:val="0"/>
          <w:numId w:val="18"/>
        </w:numPr>
        <w:suppressAutoHyphens/>
        <w:autoSpaceDE/>
        <w:autoSpaceDN/>
        <w:spacing w:after="120"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>K</w:t>
      </w:r>
      <w:r w:rsidR="00BD187F" w:rsidRPr="004A1620">
        <w:rPr>
          <w:color w:val="000000" w:themeColor="text1"/>
          <w:sz w:val="24"/>
          <w:szCs w:val="24"/>
        </w:rPr>
        <w:t>onaklayanların</w:t>
      </w:r>
      <w:r w:rsidR="00BD3662" w:rsidRPr="004A1620">
        <w:rPr>
          <w:color w:val="000000" w:themeColor="text1"/>
          <w:sz w:val="24"/>
          <w:szCs w:val="24"/>
        </w:rPr>
        <w:t>, konakladıklarını tevsik edici bilgi ve belge</w:t>
      </w:r>
    </w:p>
    <w:p w:rsidR="00BD187F" w:rsidRPr="004A1620" w:rsidRDefault="00BD187F" w:rsidP="00BD187F">
      <w:pPr>
        <w:pStyle w:val="ListeParagraf"/>
        <w:widowControl/>
        <w:numPr>
          <w:ilvl w:val="0"/>
          <w:numId w:val="18"/>
        </w:numPr>
        <w:suppressAutoHyphens/>
        <w:autoSpaceDE/>
        <w:autoSpaceDN/>
        <w:spacing w:after="120"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>Ödeme belgesi (dekont, çek ve hesap dökümü, kredi kartı hesap dökümü vb. bankacılık belgeleri)</w:t>
      </w:r>
    </w:p>
    <w:p w:rsidR="00BD187F" w:rsidRPr="004A1620" w:rsidRDefault="00D12E41" w:rsidP="00D12E41">
      <w:pPr>
        <w:pStyle w:val="AralkYok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>Nakliye giderlerine ilişkin;</w:t>
      </w:r>
    </w:p>
    <w:p w:rsidR="00D12E41" w:rsidRPr="004A1620" w:rsidRDefault="00D12E41" w:rsidP="00D12E41">
      <w:pPr>
        <w:pStyle w:val="AralkYok"/>
        <w:rPr>
          <w:color w:val="000000" w:themeColor="text1"/>
          <w:sz w:val="24"/>
          <w:szCs w:val="24"/>
        </w:rPr>
      </w:pPr>
    </w:p>
    <w:p w:rsidR="00D12E41" w:rsidRPr="004A1620" w:rsidRDefault="00D12E41" w:rsidP="0089448D">
      <w:pPr>
        <w:pStyle w:val="AralkYok"/>
        <w:numPr>
          <w:ilvl w:val="0"/>
          <w:numId w:val="19"/>
        </w:numPr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>Fatura</w:t>
      </w:r>
    </w:p>
    <w:p w:rsidR="00D12E41" w:rsidRPr="004A1620" w:rsidRDefault="00D12E41" w:rsidP="00D12E41">
      <w:pPr>
        <w:pStyle w:val="ListeParagraf"/>
        <w:widowControl/>
        <w:numPr>
          <w:ilvl w:val="0"/>
          <w:numId w:val="19"/>
        </w:numPr>
        <w:suppressAutoHyphens/>
        <w:autoSpaceDE/>
        <w:autoSpaceDN/>
        <w:spacing w:after="120"/>
        <w:contextualSpacing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>Ödemelere ilişkin banka dekontu, kredi kartı ekstresi, hesap dökümü vb. belgeler</w:t>
      </w:r>
    </w:p>
    <w:p w:rsidR="00731C73" w:rsidRPr="004A1620" w:rsidRDefault="00731C73" w:rsidP="00731C73">
      <w:pPr>
        <w:widowControl/>
        <w:numPr>
          <w:ilvl w:val="0"/>
          <w:numId w:val="19"/>
        </w:numPr>
        <w:autoSpaceDE/>
        <w:autoSpaceDN/>
        <w:jc w:val="both"/>
        <w:rPr>
          <w:color w:val="000000" w:themeColor="text1"/>
          <w:sz w:val="24"/>
          <w:szCs w:val="24"/>
        </w:rPr>
      </w:pPr>
      <w:r w:rsidRPr="004A1620">
        <w:rPr>
          <w:color w:val="000000" w:themeColor="text1"/>
          <w:sz w:val="24"/>
          <w:szCs w:val="24"/>
        </w:rPr>
        <w:t>Türkiye’den temin edilen tanıtım malzemeleri için; tanıtım malzemelerinin yurt dışına gönderildiğine dair gümrük beyannameleri (bedelsiz veya iz bedeli üzerinden düzenlenmesi gerekmektedir), miktar bazında detaylı olarak düzenlenmiş kurye, kargo faturaları vb. belgeler</w:t>
      </w:r>
    </w:p>
    <w:p w:rsidR="001073F8" w:rsidRPr="004A1620" w:rsidRDefault="001073F8" w:rsidP="001073F8">
      <w:pPr>
        <w:pStyle w:val="GvdeMetni"/>
        <w:ind w:left="0" w:firstLine="0"/>
        <w:jc w:val="both"/>
        <w:rPr>
          <w:color w:val="000000" w:themeColor="text1"/>
          <w:spacing w:val="-60"/>
          <w:u w:val="single"/>
        </w:rPr>
      </w:pPr>
    </w:p>
    <w:p w:rsidR="002B7D12" w:rsidRPr="00080B65" w:rsidRDefault="002B7D12" w:rsidP="001073F8">
      <w:pPr>
        <w:pStyle w:val="ListeParagraf"/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4A1620">
        <w:rPr>
          <w:b/>
          <w:bCs/>
          <w:color w:val="000000" w:themeColor="text1"/>
          <w:sz w:val="24"/>
          <w:szCs w:val="24"/>
        </w:rPr>
        <w:lastRenderedPageBreak/>
        <w:t xml:space="preserve">Pazar araştırması </w:t>
      </w:r>
      <w:r w:rsidRPr="00080B65">
        <w:rPr>
          <w:b/>
          <w:bCs/>
          <w:sz w:val="24"/>
          <w:szCs w:val="24"/>
        </w:rPr>
        <w:t>çalışması ve raporları desteği</w:t>
      </w:r>
    </w:p>
    <w:p w:rsidR="002B7D12" w:rsidRPr="00080B65" w:rsidRDefault="002B7D12" w:rsidP="001073F8">
      <w:pPr>
        <w:pStyle w:val="GvdeMetni"/>
        <w:ind w:left="0" w:firstLine="0"/>
      </w:pPr>
    </w:p>
    <w:p w:rsidR="002B7D12" w:rsidRPr="00080B65" w:rsidRDefault="002B7D12" w:rsidP="001073F8">
      <w:pPr>
        <w:pStyle w:val="ListeParagraf"/>
        <w:numPr>
          <w:ilvl w:val="0"/>
          <w:numId w:val="1"/>
        </w:numPr>
        <w:tabs>
          <w:tab w:val="left" w:pos="477"/>
        </w:tabs>
        <w:rPr>
          <w:sz w:val="24"/>
          <w:szCs w:val="24"/>
        </w:rPr>
      </w:pPr>
      <w:r w:rsidRPr="00080B65">
        <w:rPr>
          <w:sz w:val="24"/>
          <w:szCs w:val="24"/>
        </w:rPr>
        <w:t>Sözleşme</w:t>
      </w:r>
    </w:p>
    <w:p w:rsidR="002B7D12" w:rsidRPr="00080B65" w:rsidRDefault="002B7D12" w:rsidP="001073F8">
      <w:pPr>
        <w:pStyle w:val="ListeParagraf"/>
        <w:numPr>
          <w:ilvl w:val="0"/>
          <w:numId w:val="1"/>
        </w:numPr>
        <w:tabs>
          <w:tab w:val="left" w:pos="477"/>
        </w:tabs>
        <w:rPr>
          <w:sz w:val="24"/>
          <w:szCs w:val="24"/>
        </w:rPr>
      </w:pPr>
      <w:r w:rsidRPr="00080B65">
        <w:rPr>
          <w:sz w:val="24"/>
          <w:szCs w:val="24"/>
        </w:rPr>
        <w:t xml:space="preserve">Fatura </w:t>
      </w:r>
    </w:p>
    <w:p w:rsidR="002B7D12" w:rsidRPr="00080B65" w:rsidRDefault="002B7D12" w:rsidP="001073F8">
      <w:pPr>
        <w:pStyle w:val="ListeParagraf"/>
        <w:numPr>
          <w:ilvl w:val="0"/>
          <w:numId w:val="1"/>
        </w:numPr>
        <w:tabs>
          <w:tab w:val="left" w:pos="617"/>
          <w:tab w:val="left" w:pos="619"/>
        </w:tabs>
        <w:rPr>
          <w:sz w:val="24"/>
          <w:szCs w:val="24"/>
        </w:rPr>
      </w:pPr>
      <w:r w:rsidRPr="00080B65">
        <w:rPr>
          <w:sz w:val="24"/>
          <w:szCs w:val="24"/>
        </w:rPr>
        <w:t>Ödemelere ilişkin banka dekontu, kredi kartı ekstresi, hesap dökümü vb. belgeler</w:t>
      </w:r>
    </w:p>
    <w:p w:rsidR="002B7D12" w:rsidRPr="00080B65" w:rsidRDefault="002B7D12" w:rsidP="001073F8">
      <w:pPr>
        <w:pStyle w:val="ListeParagraf"/>
        <w:numPr>
          <w:ilvl w:val="0"/>
          <w:numId w:val="1"/>
        </w:numPr>
        <w:tabs>
          <w:tab w:val="left" w:pos="477"/>
        </w:tabs>
        <w:rPr>
          <w:sz w:val="24"/>
          <w:szCs w:val="24"/>
        </w:rPr>
      </w:pPr>
      <w:r w:rsidRPr="00080B65">
        <w:rPr>
          <w:sz w:val="24"/>
          <w:szCs w:val="24"/>
        </w:rPr>
        <w:t>Araştırma raporunun bir</w:t>
      </w:r>
      <w:r w:rsidRPr="00080B65">
        <w:rPr>
          <w:spacing w:val="-1"/>
          <w:sz w:val="24"/>
          <w:szCs w:val="24"/>
        </w:rPr>
        <w:t xml:space="preserve"> </w:t>
      </w:r>
      <w:r w:rsidRPr="00080B65">
        <w:rPr>
          <w:sz w:val="24"/>
          <w:szCs w:val="24"/>
        </w:rPr>
        <w:t>örneği</w:t>
      </w:r>
    </w:p>
    <w:p w:rsidR="00AA75E6" w:rsidRPr="00080B65" w:rsidRDefault="00AA75E6" w:rsidP="001073F8">
      <w:pPr>
        <w:pStyle w:val="Balk1"/>
        <w:ind w:left="0"/>
        <w:rPr>
          <w:highlight w:val="yellow"/>
        </w:rPr>
      </w:pPr>
    </w:p>
    <w:p w:rsidR="00AA75E6" w:rsidRPr="00080B65" w:rsidRDefault="00AA75E6" w:rsidP="001073F8">
      <w:pPr>
        <w:pStyle w:val="Balk1"/>
        <w:numPr>
          <w:ilvl w:val="0"/>
          <w:numId w:val="3"/>
        </w:numPr>
        <w:tabs>
          <w:tab w:val="left" w:pos="376"/>
        </w:tabs>
        <w:ind w:left="0" w:firstLine="0"/>
      </w:pPr>
      <w:r w:rsidRPr="00080B65">
        <w:t xml:space="preserve">Danışmanlık </w:t>
      </w:r>
      <w:r w:rsidR="00B5399E" w:rsidRPr="00080B65">
        <w:t>Desteği</w:t>
      </w:r>
    </w:p>
    <w:p w:rsidR="00AA75E6" w:rsidRPr="00080B65" w:rsidRDefault="00AA75E6" w:rsidP="001073F8">
      <w:pPr>
        <w:pStyle w:val="GvdeMetni"/>
        <w:ind w:left="116" w:firstLine="0"/>
      </w:pPr>
      <w:r w:rsidRPr="00080B65">
        <w:rPr>
          <w:spacing w:val="-60"/>
          <w:u w:val="single"/>
        </w:rPr>
        <w:t xml:space="preserve"> </w:t>
      </w:r>
    </w:p>
    <w:p w:rsidR="00AA75E6" w:rsidRPr="00080B65" w:rsidRDefault="00E715D7" w:rsidP="001073F8">
      <w:pPr>
        <w:pStyle w:val="ListeParagraf"/>
        <w:numPr>
          <w:ilvl w:val="0"/>
          <w:numId w:val="6"/>
        </w:numPr>
        <w:tabs>
          <w:tab w:val="left" w:pos="477"/>
        </w:tabs>
        <w:jc w:val="both"/>
        <w:rPr>
          <w:sz w:val="24"/>
          <w:szCs w:val="24"/>
        </w:rPr>
      </w:pPr>
      <w:r w:rsidRPr="00080B65">
        <w:rPr>
          <w:sz w:val="24"/>
          <w:szCs w:val="24"/>
        </w:rPr>
        <w:t>S</w:t>
      </w:r>
      <w:r w:rsidR="00AA75E6" w:rsidRPr="00080B65">
        <w:rPr>
          <w:sz w:val="24"/>
          <w:szCs w:val="24"/>
        </w:rPr>
        <w:t xml:space="preserve">özleşme </w:t>
      </w:r>
    </w:p>
    <w:p w:rsidR="004D4EA8" w:rsidRPr="00080B65" w:rsidRDefault="00AA75E6" w:rsidP="001073F8">
      <w:pPr>
        <w:pStyle w:val="ListeParagraf"/>
        <w:numPr>
          <w:ilvl w:val="0"/>
          <w:numId w:val="6"/>
        </w:numPr>
        <w:tabs>
          <w:tab w:val="left" w:pos="477"/>
        </w:tabs>
        <w:rPr>
          <w:sz w:val="24"/>
          <w:szCs w:val="24"/>
        </w:rPr>
      </w:pPr>
      <w:r w:rsidRPr="00080B65">
        <w:rPr>
          <w:sz w:val="24"/>
          <w:szCs w:val="24"/>
        </w:rPr>
        <w:t>Fatura</w:t>
      </w:r>
    </w:p>
    <w:p w:rsidR="003D787A" w:rsidRPr="00080B65" w:rsidRDefault="003D787A" w:rsidP="001073F8">
      <w:pPr>
        <w:pStyle w:val="ListeParagraf"/>
        <w:numPr>
          <w:ilvl w:val="0"/>
          <w:numId w:val="6"/>
        </w:numPr>
        <w:tabs>
          <w:tab w:val="left" w:pos="477"/>
        </w:tabs>
        <w:rPr>
          <w:sz w:val="24"/>
          <w:szCs w:val="24"/>
        </w:rPr>
      </w:pPr>
      <w:r w:rsidRPr="00080B65">
        <w:rPr>
          <w:sz w:val="24"/>
          <w:szCs w:val="24"/>
        </w:rPr>
        <w:t>Ödemelere ilişkin banka dekontu, kredi kartı ekstresi, hesap dökümü vb. belgeler</w:t>
      </w:r>
    </w:p>
    <w:p w:rsidR="00AA75E6" w:rsidRPr="00080B65" w:rsidRDefault="0097639B" w:rsidP="001073F8">
      <w:pPr>
        <w:pStyle w:val="ListeParagraf"/>
        <w:numPr>
          <w:ilvl w:val="0"/>
          <w:numId w:val="6"/>
        </w:numPr>
        <w:tabs>
          <w:tab w:val="left" w:pos="477"/>
        </w:tabs>
        <w:ind w:right="107"/>
        <w:rPr>
          <w:sz w:val="24"/>
          <w:szCs w:val="24"/>
        </w:rPr>
      </w:pPr>
      <w:r w:rsidRPr="00080B65">
        <w:rPr>
          <w:sz w:val="24"/>
          <w:szCs w:val="24"/>
        </w:rPr>
        <w:t>Alınan danışmanlık hizmetinin</w:t>
      </w:r>
      <w:r w:rsidR="00AA75E6" w:rsidRPr="00080B65">
        <w:rPr>
          <w:sz w:val="24"/>
          <w:szCs w:val="24"/>
        </w:rPr>
        <w:t xml:space="preserve"> çıktısına ilişkin rapor, yayın ve dokümanlar </w:t>
      </w:r>
    </w:p>
    <w:p w:rsidR="00AA75E6" w:rsidRPr="00080B65" w:rsidRDefault="00AA75E6" w:rsidP="001073F8">
      <w:pPr>
        <w:pStyle w:val="ListeParagraf"/>
        <w:numPr>
          <w:ilvl w:val="0"/>
          <w:numId w:val="6"/>
        </w:numPr>
        <w:tabs>
          <w:tab w:val="left" w:pos="477"/>
        </w:tabs>
        <w:ind w:right="114"/>
        <w:rPr>
          <w:sz w:val="24"/>
          <w:szCs w:val="24"/>
        </w:rPr>
      </w:pPr>
      <w:r w:rsidRPr="00080B65">
        <w:rPr>
          <w:sz w:val="24"/>
          <w:szCs w:val="24"/>
        </w:rPr>
        <w:t>Gerek</w:t>
      </w:r>
      <w:r w:rsidRPr="00080B65">
        <w:rPr>
          <w:spacing w:val="-4"/>
          <w:sz w:val="24"/>
          <w:szCs w:val="24"/>
        </w:rPr>
        <w:t xml:space="preserve"> </w:t>
      </w:r>
      <w:r w:rsidRPr="00080B65">
        <w:rPr>
          <w:sz w:val="24"/>
          <w:szCs w:val="24"/>
        </w:rPr>
        <w:t>görülmesi</w:t>
      </w:r>
      <w:r w:rsidRPr="00080B65">
        <w:rPr>
          <w:spacing w:val="-6"/>
          <w:sz w:val="24"/>
          <w:szCs w:val="24"/>
        </w:rPr>
        <w:t xml:space="preserve"> </w:t>
      </w:r>
      <w:r w:rsidRPr="00080B65">
        <w:rPr>
          <w:sz w:val="24"/>
          <w:szCs w:val="24"/>
        </w:rPr>
        <w:t>halinde,</w:t>
      </w:r>
      <w:r w:rsidRPr="00080B65">
        <w:rPr>
          <w:spacing w:val="-4"/>
          <w:sz w:val="24"/>
          <w:szCs w:val="24"/>
        </w:rPr>
        <w:t xml:space="preserve"> </w:t>
      </w:r>
      <w:r w:rsidRPr="00080B65">
        <w:rPr>
          <w:sz w:val="24"/>
          <w:szCs w:val="24"/>
        </w:rPr>
        <w:t>danışman</w:t>
      </w:r>
      <w:r w:rsidRPr="00080B65">
        <w:rPr>
          <w:spacing w:val="-7"/>
          <w:sz w:val="24"/>
          <w:szCs w:val="24"/>
        </w:rPr>
        <w:t xml:space="preserve"> </w:t>
      </w:r>
      <w:r w:rsidRPr="00080B65">
        <w:rPr>
          <w:sz w:val="24"/>
          <w:szCs w:val="24"/>
        </w:rPr>
        <w:t>şirketin</w:t>
      </w:r>
      <w:r w:rsidRPr="00080B65">
        <w:rPr>
          <w:spacing w:val="-6"/>
          <w:sz w:val="24"/>
          <w:szCs w:val="24"/>
        </w:rPr>
        <w:t xml:space="preserve"> </w:t>
      </w:r>
      <w:r w:rsidRPr="00080B65">
        <w:rPr>
          <w:sz w:val="24"/>
          <w:szCs w:val="24"/>
        </w:rPr>
        <w:t>daha</w:t>
      </w:r>
      <w:r w:rsidRPr="00080B65">
        <w:rPr>
          <w:spacing w:val="-7"/>
          <w:sz w:val="24"/>
          <w:szCs w:val="24"/>
        </w:rPr>
        <w:t xml:space="preserve"> </w:t>
      </w:r>
      <w:r w:rsidRPr="00080B65">
        <w:rPr>
          <w:sz w:val="24"/>
          <w:szCs w:val="24"/>
        </w:rPr>
        <w:t>önce</w:t>
      </w:r>
      <w:r w:rsidRPr="00080B65">
        <w:rPr>
          <w:spacing w:val="-5"/>
          <w:sz w:val="24"/>
          <w:szCs w:val="24"/>
        </w:rPr>
        <w:t xml:space="preserve"> </w:t>
      </w:r>
      <w:r w:rsidRPr="00080B65">
        <w:rPr>
          <w:sz w:val="24"/>
          <w:szCs w:val="24"/>
        </w:rPr>
        <w:t>yapmış</w:t>
      </w:r>
      <w:r w:rsidRPr="00080B65">
        <w:rPr>
          <w:spacing w:val="-6"/>
          <w:sz w:val="24"/>
          <w:szCs w:val="24"/>
        </w:rPr>
        <w:t xml:space="preserve"> </w:t>
      </w:r>
      <w:r w:rsidRPr="00080B65">
        <w:rPr>
          <w:sz w:val="24"/>
          <w:szCs w:val="24"/>
        </w:rPr>
        <w:t>olduğu</w:t>
      </w:r>
      <w:r w:rsidRPr="00080B65">
        <w:rPr>
          <w:spacing w:val="-7"/>
          <w:sz w:val="24"/>
          <w:szCs w:val="24"/>
        </w:rPr>
        <w:t xml:space="preserve"> </w:t>
      </w:r>
      <w:r w:rsidRPr="00080B65">
        <w:rPr>
          <w:sz w:val="24"/>
          <w:szCs w:val="24"/>
        </w:rPr>
        <w:t>faaliyetler,</w:t>
      </w:r>
      <w:r w:rsidRPr="00080B65">
        <w:rPr>
          <w:spacing w:val="-7"/>
          <w:sz w:val="24"/>
          <w:szCs w:val="24"/>
        </w:rPr>
        <w:t xml:space="preserve"> </w:t>
      </w:r>
      <w:r w:rsidRPr="00080B65">
        <w:rPr>
          <w:sz w:val="24"/>
          <w:szCs w:val="24"/>
        </w:rPr>
        <w:t>projede</w:t>
      </w:r>
      <w:r w:rsidRPr="00080B65">
        <w:rPr>
          <w:spacing w:val="-5"/>
          <w:sz w:val="24"/>
          <w:szCs w:val="24"/>
        </w:rPr>
        <w:t xml:space="preserve"> </w:t>
      </w:r>
      <w:r w:rsidRPr="00080B65">
        <w:rPr>
          <w:sz w:val="24"/>
          <w:szCs w:val="24"/>
        </w:rPr>
        <w:t>görev alacak danışmanların eğitim durumları ve iş tecrübelerine ilişkin bilgi ve</w:t>
      </w:r>
      <w:r w:rsidRPr="00080B65">
        <w:rPr>
          <w:spacing w:val="-9"/>
          <w:sz w:val="24"/>
          <w:szCs w:val="24"/>
        </w:rPr>
        <w:t xml:space="preserve"> </w:t>
      </w:r>
      <w:r w:rsidRPr="00080B65">
        <w:rPr>
          <w:sz w:val="24"/>
          <w:szCs w:val="24"/>
        </w:rPr>
        <w:t>belgeler</w:t>
      </w:r>
    </w:p>
    <w:p w:rsidR="004D4EA8" w:rsidRPr="00080B65" w:rsidRDefault="004D4EA8" w:rsidP="001073F8">
      <w:pPr>
        <w:tabs>
          <w:tab w:val="left" w:pos="477"/>
        </w:tabs>
        <w:ind w:left="116"/>
        <w:jc w:val="both"/>
        <w:rPr>
          <w:bCs/>
          <w:iCs/>
          <w:sz w:val="24"/>
          <w:szCs w:val="24"/>
          <w:highlight w:val="yellow"/>
        </w:rPr>
      </w:pPr>
    </w:p>
    <w:p w:rsidR="007431FF" w:rsidRPr="00080B65" w:rsidRDefault="007431FF" w:rsidP="001073F8">
      <w:pPr>
        <w:tabs>
          <w:tab w:val="left" w:pos="477"/>
        </w:tabs>
        <w:jc w:val="both"/>
        <w:rPr>
          <w:sz w:val="24"/>
          <w:szCs w:val="24"/>
        </w:rPr>
      </w:pPr>
    </w:p>
    <w:p w:rsidR="00617F56" w:rsidRPr="00080B65" w:rsidRDefault="007431FF" w:rsidP="001073F8">
      <w:pPr>
        <w:tabs>
          <w:tab w:val="left" w:pos="1196"/>
          <w:tab w:val="left" w:pos="1197"/>
        </w:tabs>
        <w:ind w:right="113"/>
        <w:jc w:val="both"/>
        <w:rPr>
          <w:sz w:val="24"/>
          <w:szCs w:val="24"/>
        </w:rPr>
      </w:pPr>
      <w:r w:rsidRPr="00080B65">
        <w:rPr>
          <w:sz w:val="24"/>
          <w:szCs w:val="24"/>
        </w:rPr>
        <w:t>* Uluslararası hukuk danışmanlığı hizmetinin fatura düzenleyemeyen bir hukuk bürosundan alınması durumunda fatura yerine makbuz</w:t>
      </w:r>
      <w:r w:rsidRPr="00080B65">
        <w:rPr>
          <w:spacing w:val="-1"/>
          <w:sz w:val="24"/>
          <w:szCs w:val="24"/>
        </w:rPr>
        <w:t xml:space="preserve"> </w:t>
      </w:r>
      <w:r w:rsidRPr="00080B65">
        <w:rPr>
          <w:sz w:val="24"/>
          <w:szCs w:val="24"/>
        </w:rPr>
        <w:t>sunulabilir.</w:t>
      </w:r>
      <w:r w:rsidR="00A20EE2" w:rsidRPr="00080B65">
        <w:rPr>
          <w:sz w:val="24"/>
          <w:szCs w:val="24"/>
        </w:rPr>
        <w:t xml:space="preserve"> </w:t>
      </w:r>
      <w:r w:rsidRPr="00080B65">
        <w:rPr>
          <w:sz w:val="24"/>
          <w:szCs w:val="24"/>
        </w:rPr>
        <w:t xml:space="preserve">Fatura düzenleyemeyen gerçek ve tüzel kişilerden </w:t>
      </w:r>
      <w:r w:rsidR="00A20EE2" w:rsidRPr="00080B65">
        <w:rPr>
          <w:sz w:val="24"/>
          <w:szCs w:val="24"/>
        </w:rPr>
        <w:t xml:space="preserve">yurt içinde </w:t>
      </w:r>
      <w:r w:rsidRPr="00080B65">
        <w:rPr>
          <w:sz w:val="24"/>
          <w:szCs w:val="24"/>
        </w:rPr>
        <w:t>alınan hizmetlerde</w:t>
      </w:r>
      <w:r w:rsidR="001934C9">
        <w:rPr>
          <w:sz w:val="24"/>
          <w:szCs w:val="24"/>
        </w:rPr>
        <w:t xml:space="preserve"> 4/1/1961 tarihli ve 213 sayılı</w:t>
      </w:r>
      <w:r w:rsidRPr="00080B65">
        <w:rPr>
          <w:sz w:val="24"/>
          <w:szCs w:val="24"/>
        </w:rPr>
        <w:t xml:space="preserve"> Vergi Usul Kanununa</w:t>
      </w:r>
      <w:r w:rsidRPr="00080B65">
        <w:rPr>
          <w:spacing w:val="-14"/>
          <w:sz w:val="24"/>
          <w:szCs w:val="24"/>
        </w:rPr>
        <w:t xml:space="preserve"> </w:t>
      </w:r>
      <w:r w:rsidRPr="00080B65">
        <w:rPr>
          <w:sz w:val="24"/>
          <w:szCs w:val="24"/>
        </w:rPr>
        <w:t>göre</w:t>
      </w:r>
      <w:r w:rsidRPr="00080B65">
        <w:rPr>
          <w:spacing w:val="-16"/>
          <w:sz w:val="24"/>
          <w:szCs w:val="24"/>
        </w:rPr>
        <w:t xml:space="preserve"> </w:t>
      </w:r>
      <w:r w:rsidRPr="00080B65">
        <w:rPr>
          <w:sz w:val="24"/>
          <w:szCs w:val="24"/>
        </w:rPr>
        <w:t>fatura</w:t>
      </w:r>
      <w:r w:rsidRPr="00080B65">
        <w:rPr>
          <w:spacing w:val="-14"/>
          <w:sz w:val="24"/>
          <w:szCs w:val="24"/>
        </w:rPr>
        <w:t xml:space="preserve"> </w:t>
      </w:r>
      <w:r w:rsidRPr="00080B65">
        <w:rPr>
          <w:sz w:val="24"/>
          <w:szCs w:val="24"/>
        </w:rPr>
        <w:t>yerine</w:t>
      </w:r>
      <w:r w:rsidRPr="00080B65">
        <w:rPr>
          <w:spacing w:val="-15"/>
          <w:sz w:val="24"/>
          <w:szCs w:val="24"/>
        </w:rPr>
        <w:t xml:space="preserve"> </w:t>
      </w:r>
      <w:r w:rsidRPr="00080B65">
        <w:rPr>
          <w:sz w:val="24"/>
          <w:szCs w:val="24"/>
        </w:rPr>
        <w:t>geçen</w:t>
      </w:r>
      <w:r w:rsidRPr="00080B65">
        <w:rPr>
          <w:spacing w:val="-14"/>
          <w:sz w:val="24"/>
          <w:szCs w:val="24"/>
        </w:rPr>
        <w:t xml:space="preserve"> </w:t>
      </w:r>
      <w:r w:rsidRPr="00080B65">
        <w:rPr>
          <w:sz w:val="24"/>
          <w:szCs w:val="24"/>
        </w:rPr>
        <w:t>diğer</w:t>
      </w:r>
      <w:r w:rsidRPr="00080B65">
        <w:rPr>
          <w:spacing w:val="-16"/>
          <w:sz w:val="24"/>
          <w:szCs w:val="24"/>
        </w:rPr>
        <w:t xml:space="preserve"> </w:t>
      </w:r>
      <w:r w:rsidRPr="00080B65">
        <w:rPr>
          <w:sz w:val="24"/>
          <w:szCs w:val="24"/>
        </w:rPr>
        <w:t>belgeler</w:t>
      </w:r>
      <w:r w:rsidRPr="00080B65">
        <w:rPr>
          <w:spacing w:val="-16"/>
          <w:sz w:val="24"/>
          <w:szCs w:val="24"/>
        </w:rPr>
        <w:t xml:space="preserve"> </w:t>
      </w:r>
      <w:r w:rsidRPr="00080B65">
        <w:rPr>
          <w:sz w:val="24"/>
          <w:szCs w:val="24"/>
        </w:rPr>
        <w:t>fatura</w:t>
      </w:r>
      <w:r w:rsidRPr="00080B65">
        <w:rPr>
          <w:spacing w:val="-16"/>
          <w:sz w:val="24"/>
          <w:szCs w:val="24"/>
        </w:rPr>
        <w:t xml:space="preserve"> </w:t>
      </w:r>
      <w:r w:rsidRPr="00080B65">
        <w:rPr>
          <w:sz w:val="24"/>
          <w:szCs w:val="24"/>
        </w:rPr>
        <w:t>mahiyetinde</w:t>
      </w:r>
      <w:r w:rsidRPr="00080B65">
        <w:rPr>
          <w:spacing w:val="-15"/>
          <w:sz w:val="24"/>
          <w:szCs w:val="24"/>
        </w:rPr>
        <w:t xml:space="preserve"> </w:t>
      </w:r>
      <w:r w:rsidRPr="00080B65">
        <w:rPr>
          <w:sz w:val="24"/>
          <w:szCs w:val="24"/>
        </w:rPr>
        <w:t>kabul</w:t>
      </w:r>
      <w:r w:rsidRPr="00080B65">
        <w:rPr>
          <w:spacing w:val="-14"/>
          <w:sz w:val="24"/>
          <w:szCs w:val="24"/>
        </w:rPr>
        <w:t xml:space="preserve"> </w:t>
      </w:r>
      <w:r w:rsidRPr="00080B65">
        <w:rPr>
          <w:sz w:val="24"/>
          <w:szCs w:val="24"/>
        </w:rPr>
        <w:t>edilmektedir.</w:t>
      </w:r>
    </w:p>
    <w:p w:rsidR="00393D4B" w:rsidRPr="00080B65" w:rsidRDefault="00393D4B" w:rsidP="001073F8">
      <w:pPr>
        <w:tabs>
          <w:tab w:val="left" w:pos="477"/>
        </w:tabs>
        <w:rPr>
          <w:sz w:val="24"/>
          <w:szCs w:val="24"/>
        </w:rPr>
      </w:pPr>
    </w:p>
    <w:p w:rsidR="00393D4B" w:rsidRPr="00080B65" w:rsidRDefault="00393D4B" w:rsidP="001073F8">
      <w:pPr>
        <w:tabs>
          <w:tab w:val="left" w:pos="477"/>
        </w:tabs>
        <w:rPr>
          <w:sz w:val="24"/>
          <w:szCs w:val="24"/>
        </w:rPr>
      </w:pPr>
    </w:p>
    <w:p w:rsidR="0017590D" w:rsidRPr="00080B65" w:rsidRDefault="0017590D" w:rsidP="001073F8">
      <w:pPr>
        <w:tabs>
          <w:tab w:val="left" w:pos="477"/>
        </w:tabs>
        <w:rPr>
          <w:b/>
          <w:sz w:val="24"/>
          <w:szCs w:val="24"/>
        </w:rPr>
      </w:pPr>
      <w:r w:rsidRPr="00080B65">
        <w:rPr>
          <w:b/>
          <w:sz w:val="24"/>
          <w:szCs w:val="24"/>
        </w:rPr>
        <w:t>Ortak Hükümler</w:t>
      </w:r>
    </w:p>
    <w:p w:rsidR="0017590D" w:rsidRPr="00080B65" w:rsidRDefault="0017590D" w:rsidP="001073F8">
      <w:pPr>
        <w:tabs>
          <w:tab w:val="left" w:pos="477"/>
        </w:tabs>
        <w:jc w:val="both"/>
        <w:rPr>
          <w:sz w:val="24"/>
          <w:szCs w:val="24"/>
        </w:rPr>
      </w:pPr>
    </w:p>
    <w:p w:rsidR="0017590D" w:rsidRPr="00080B65" w:rsidRDefault="0017590D" w:rsidP="001073F8">
      <w:pPr>
        <w:pStyle w:val="Balk1"/>
        <w:numPr>
          <w:ilvl w:val="0"/>
          <w:numId w:val="11"/>
        </w:numPr>
        <w:jc w:val="both"/>
        <w:rPr>
          <w:b w:val="0"/>
        </w:rPr>
      </w:pPr>
      <w:r w:rsidRPr="00080B65">
        <w:rPr>
          <w:b w:val="0"/>
        </w:rPr>
        <w:t>İngilizce dili dışında sunulacak yabancı dilde belgelerin yeminli tercümana yaptırılmış tercümesi ile beraber sunulması gerekmektedir.</w:t>
      </w:r>
      <w:r w:rsidR="009059F7" w:rsidRPr="00080B65">
        <w:rPr>
          <w:b w:val="0"/>
        </w:rPr>
        <w:t xml:space="preserve"> İncelemeci kuruluşun gerek gördüğü durumlarda İngilizce metinlerin tercümesi talep edilebilir.</w:t>
      </w:r>
    </w:p>
    <w:p w:rsidR="009059F7" w:rsidRPr="00080B65" w:rsidRDefault="0054063B" w:rsidP="001073F8">
      <w:pPr>
        <w:pStyle w:val="Default"/>
        <w:numPr>
          <w:ilvl w:val="0"/>
          <w:numId w:val="11"/>
        </w:numPr>
        <w:ind w:right="156"/>
        <w:jc w:val="both"/>
        <w:rPr>
          <w:color w:val="auto"/>
        </w:rPr>
      </w:pPr>
      <w:r w:rsidRPr="00080B65">
        <w:rPr>
          <w:color w:val="auto"/>
        </w:rPr>
        <w:t>Resmi internet sitelerinden ulaşılan veya barkodlu/karekodlu belgeler için ayrıca düzenleyen kurum onayı aranmaz. Bu belgelerin doğrulaması incelemeci kuruluş tarafından yapılır.</w:t>
      </w:r>
    </w:p>
    <w:p w:rsidR="00A64D94" w:rsidRPr="004A1620" w:rsidRDefault="00121B4E" w:rsidP="001073F8">
      <w:pPr>
        <w:pStyle w:val="Default"/>
        <w:numPr>
          <w:ilvl w:val="0"/>
          <w:numId w:val="11"/>
        </w:numPr>
        <w:ind w:right="156"/>
        <w:jc w:val="both"/>
        <w:rPr>
          <w:color w:val="000000" w:themeColor="text1"/>
        </w:rPr>
      </w:pPr>
      <w:r w:rsidRPr="004A1620">
        <w:rPr>
          <w:color w:val="000000" w:themeColor="text1"/>
        </w:rPr>
        <w:t>Ulaşım</w:t>
      </w:r>
      <w:r w:rsidR="0004721B" w:rsidRPr="004A1620">
        <w:rPr>
          <w:color w:val="000000" w:themeColor="text1"/>
        </w:rPr>
        <w:t xml:space="preserve"> harcamaları kapsamında</w:t>
      </w:r>
      <w:r w:rsidRPr="004A1620">
        <w:rPr>
          <w:color w:val="000000" w:themeColor="text1"/>
        </w:rPr>
        <w:t xml:space="preserve"> ekonomi sınıfı uçak, tren, gemi, otobüs bileti ile toplu taşımaya yönelik araç kiralama giderleri</w:t>
      </w:r>
      <w:r w:rsidR="0004721B" w:rsidRPr="004A1620">
        <w:rPr>
          <w:color w:val="000000" w:themeColor="text1"/>
        </w:rPr>
        <w:t xml:space="preserve"> desteklenir.</w:t>
      </w:r>
    </w:p>
    <w:p w:rsidR="00121B4E" w:rsidRPr="004A1620" w:rsidRDefault="00121B4E" w:rsidP="001073F8">
      <w:pPr>
        <w:pStyle w:val="Default"/>
        <w:numPr>
          <w:ilvl w:val="0"/>
          <w:numId w:val="11"/>
        </w:numPr>
        <w:ind w:right="156"/>
        <w:jc w:val="both"/>
        <w:rPr>
          <w:color w:val="000000" w:themeColor="text1"/>
        </w:rPr>
      </w:pPr>
      <w:r w:rsidRPr="004A1620">
        <w:rPr>
          <w:color w:val="000000" w:themeColor="text1"/>
        </w:rPr>
        <w:t>Konaklama</w:t>
      </w:r>
      <w:r w:rsidR="0004721B" w:rsidRPr="004A1620">
        <w:rPr>
          <w:color w:val="000000" w:themeColor="text1"/>
        </w:rPr>
        <w:t xml:space="preserve"> harcamaları kapsamında </w:t>
      </w:r>
      <w:r w:rsidRPr="004A1620">
        <w:rPr>
          <w:color w:val="000000" w:themeColor="text1"/>
        </w:rPr>
        <w:t>oda ve kahvaltı giderle</w:t>
      </w:r>
      <w:bookmarkStart w:id="4" w:name="_GoBack"/>
      <w:bookmarkEnd w:id="4"/>
      <w:r w:rsidRPr="004A1620">
        <w:rPr>
          <w:color w:val="000000" w:themeColor="text1"/>
        </w:rPr>
        <w:t>ri</w:t>
      </w:r>
      <w:r w:rsidR="0004721B" w:rsidRPr="004A1620">
        <w:rPr>
          <w:color w:val="000000" w:themeColor="text1"/>
        </w:rPr>
        <w:t xml:space="preserve"> desteklenir.</w:t>
      </w:r>
    </w:p>
    <w:p w:rsidR="00121B4E" w:rsidRPr="004A1620" w:rsidRDefault="00121B4E" w:rsidP="001073F8">
      <w:pPr>
        <w:pStyle w:val="Default"/>
        <w:numPr>
          <w:ilvl w:val="0"/>
          <w:numId w:val="11"/>
        </w:numPr>
        <w:ind w:right="156"/>
        <w:jc w:val="both"/>
        <w:rPr>
          <w:color w:val="000000" w:themeColor="text1"/>
        </w:rPr>
      </w:pPr>
      <w:r w:rsidRPr="004A1620">
        <w:rPr>
          <w:color w:val="000000" w:themeColor="text1"/>
        </w:rPr>
        <w:t>Ulaşım ve konaklamaya dair acente hizmet giderleri</w:t>
      </w:r>
      <w:r w:rsidR="0004721B" w:rsidRPr="004A1620">
        <w:rPr>
          <w:color w:val="000000" w:themeColor="text1"/>
        </w:rPr>
        <w:t xml:space="preserve"> desteklenir.</w:t>
      </w:r>
    </w:p>
    <w:p w:rsidR="003A0842" w:rsidRPr="004A1620" w:rsidRDefault="003A0842" w:rsidP="001073F8">
      <w:pPr>
        <w:pStyle w:val="Default"/>
        <w:numPr>
          <w:ilvl w:val="0"/>
          <w:numId w:val="11"/>
        </w:numPr>
        <w:ind w:right="156"/>
        <w:jc w:val="both"/>
        <w:rPr>
          <w:color w:val="000000" w:themeColor="text1"/>
        </w:rPr>
      </w:pPr>
      <w:r w:rsidRPr="004A1620">
        <w:rPr>
          <w:color w:val="000000" w:themeColor="text1"/>
        </w:rPr>
        <w:t>Nakliye giderleri kapsamında sigorta, vergi, resim, harç, gümrük hizmet bedeli, gümrük komisyonu, gümrük teminat bedeli desteklenmez.</w:t>
      </w:r>
    </w:p>
    <w:p w:rsidR="005B3AAF" w:rsidRPr="004A1620" w:rsidRDefault="004A1620" w:rsidP="001073F8">
      <w:pPr>
        <w:pStyle w:val="Default"/>
        <w:numPr>
          <w:ilvl w:val="0"/>
          <w:numId w:val="11"/>
        </w:numPr>
        <w:ind w:right="156"/>
        <w:jc w:val="both"/>
        <w:rPr>
          <w:color w:val="000000" w:themeColor="text1"/>
        </w:rPr>
      </w:pPr>
      <w:r w:rsidRPr="004A1620">
        <w:rPr>
          <w:color w:val="000000" w:themeColor="text1"/>
        </w:rPr>
        <w:t>Türkiye İhracatçılar Meclisi</w:t>
      </w:r>
      <w:r w:rsidR="00F53560" w:rsidRPr="004A1620">
        <w:rPr>
          <w:color w:val="000000" w:themeColor="text1"/>
        </w:rPr>
        <w:t xml:space="preserve"> ve ihracatçı birlikleri </w:t>
      </w:r>
      <w:r w:rsidRPr="004A1620">
        <w:rPr>
          <w:color w:val="000000" w:themeColor="text1"/>
        </w:rPr>
        <w:t xml:space="preserve">yönetimi ile </w:t>
      </w:r>
      <w:r w:rsidR="00F53560" w:rsidRPr="004A1620">
        <w:rPr>
          <w:color w:val="000000" w:themeColor="text1"/>
        </w:rPr>
        <w:t>personelinin ulaşım ve konaklama giderleri desteklenmez.</w:t>
      </w:r>
    </w:p>
    <w:p w:rsidR="005B3AAF" w:rsidRPr="005B3AAF" w:rsidRDefault="005B3AAF" w:rsidP="005B3AAF">
      <w:pPr>
        <w:pStyle w:val="Default"/>
        <w:numPr>
          <w:ilvl w:val="0"/>
          <w:numId w:val="11"/>
        </w:numPr>
        <w:ind w:right="156"/>
        <w:jc w:val="both"/>
        <w:rPr>
          <w:color w:val="auto"/>
        </w:rPr>
      </w:pPr>
      <w:r w:rsidRPr="00080B65">
        <w:rPr>
          <w:color w:val="auto"/>
        </w:rPr>
        <w:t>İncelemeci Kuruluş tarafından yukarıda sayılan belgelere ilave bilgi ve</w:t>
      </w:r>
      <w:r w:rsidRPr="00080B65">
        <w:rPr>
          <w:color w:val="auto"/>
          <w:spacing w:val="-1"/>
        </w:rPr>
        <w:t xml:space="preserve"> </w:t>
      </w:r>
      <w:r w:rsidRPr="00080B65">
        <w:rPr>
          <w:color w:val="auto"/>
        </w:rPr>
        <w:t>belge talep edilebilir.</w:t>
      </w:r>
    </w:p>
    <w:sectPr w:rsidR="005B3AAF" w:rsidRPr="005B3AAF">
      <w:footerReference w:type="default" r:id="rId7"/>
      <w:pgSz w:w="11910" w:h="16840"/>
      <w:pgMar w:top="1580" w:right="880" w:bottom="1240" w:left="1300" w:header="0" w:footer="10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4F" w:rsidRDefault="00341C4F">
      <w:r>
        <w:separator/>
      </w:r>
    </w:p>
  </w:endnote>
  <w:endnote w:type="continuationSeparator" w:id="0">
    <w:p w:rsidR="00341C4F" w:rsidRDefault="0034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107013"/>
      <w:docPartObj>
        <w:docPartGallery w:val="Page Numbers (Bottom of Page)"/>
        <w:docPartUnique/>
      </w:docPartObj>
    </w:sdtPr>
    <w:sdtEndPr/>
    <w:sdtContent>
      <w:p w:rsidR="009A48EF" w:rsidRDefault="009A48E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7F56" w:rsidRDefault="00617F56">
    <w:pPr>
      <w:pStyle w:val="GvdeMetni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4F" w:rsidRDefault="00341C4F">
      <w:r>
        <w:separator/>
      </w:r>
    </w:p>
  </w:footnote>
  <w:footnote w:type="continuationSeparator" w:id="0">
    <w:p w:rsidR="00341C4F" w:rsidRDefault="0034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A62"/>
    <w:multiLevelType w:val="hybridMultilevel"/>
    <w:tmpl w:val="E682C90C"/>
    <w:lvl w:ilvl="0" w:tplc="7E2CFCA4">
      <w:start w:val="1"/>
      <w:numFmt w:val="lowerLetter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DCD8DCC4">
      <w:numFmt w:val="bullet"/>
      <w:lvlText w:val="•"/>
      <w:lvlJc w:val="left"/>
      <w:pPr>
        <w:ind w:left="1404" w:hanging="360"/>
      </w:pPr>
      <w:rPr>
        <w:rFonts w:hint="default"/>
        <w:lang w:val="tr-TR" w:eastAsia="tr-TR" w:bidi="tr-TR"/>
      </w:rPr>
    </w:lvl>
    <w:lvl w:ilvl="2" w:tplc="0EC854DA">
      <w:numFmt w:val="bullet"/>
      <w:lvlText w:val="•"/>
      <w:lvlJc w:val="left"/>
      <w:pPr>
        <w:ind w:left="2329" w:hanging="360"/>
      </w:pPr>
      <w:rPr>
        <w:rFonts w:hint="default"/>
        <w:lang w:val="tr-TR" w:eastAsia="tr-TR" w:bidi="tr-TR"/>
      </w:rPr>
    </w:lvl>
    <w:lvl w:ilvl="3" w:tplc="AE50E944">
      <w:numFmt w:val="bullet"/>
      <w:lvlText w:val="•"/>
      <w:lvlJc w:val="left"/>
      <w:pPr>
        <w:ind w:left="3253" w:hanging="360"/>
      </w:pPr>
      <w:rPr>
        <w:rFonts w:hint="default"/>
        <w:lang w:val="tr-TR" w:eastAsia="tr-TR" w:bidi="tr-TR"/>
      </w:rPr>
    </w:lvl>
    <w:lvl w:ilvl="4" w:tplc="7B5611E4">
      <w:numFmt w:val="bullet"/>
      <w:lvlText w:val="•"/>
      <w:lvlJc w:val="left"/>
      <w:pPr>
        <w:ind w:left="4178" w:hanging="360"/>
      </w:pPr>
      <w:rPr>
        <w:rFonts w:hint="default"/>
        <w:lang w:val="tr-TR" w:eastAsia="tr-TR" w:bidi="tr-TR"/>
      </w:rPr>
    </w:lvl>
    <w:lvl w:ilvl="5" w:tplc="A3020FA8">
      <w:numFmt w:val="bullet"/>
      <w:lvlText w:val="•"/>
      <w:lvlJc w:val="left"/>
      <w:pPr>
        <w:ind w:left="5103" w:hanging="360"/>
      </w:pPr>
      <w:rPr>
        <w:rFonts w:hint="default"/>
        <w:lang w:val="tr-TR" w:eastAsia="tr-TR" w:bidi="tr-TR"/>
      </w:rPr>
    </w:lvl>
    <w:lvl w:ilvl="6" w:tplc="DBA2552E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349227CE">
      <w:numFmt w:val="bullet"/>
      <w:lvlText w:val="•"/>
      <w:lvlJc w:val="left"/>
      <w:pPr>
        <w:ind w:left="6952" w:hanging="360"/>
      </w:pPr>
      <w:rPr>
        <w:rFonts w:hint="default"/>
        <w:lang w:val="tr-TR" w:eastAsia="tr-TR" w:bidi="tr-TR"/>
      </w:rPr>
    </w:lvl>
    <w:lvl w:ilvl="8" w:tplc="79A2B8E4">
      <w:numFmt w:val="bullet"/>
      <w:lvlText w:val="•"/>
      <w:lvlJc w:val="left"/>
      <w:pPr>
        <w:ind w:left="7877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01FD04F2"/>
    <w:multiLevelType w:val="hybridMultilevel"/>
    <w:tmpl w:val="F2FE8A3C"/>
    <w:lvl w:ilvl="0" w:tplc="041F000F">
      <w:start w:val="1"/>
      <w:numFmt w:val="decimal"/>
      <w:lvlText w:val="%1."/>
      <w:lvlJc w:val="left"/>
      <w:pPr>
        <w:ind w:left="476" w:hanging="360"/>
      </w:pPr>
      <w:rPr>
        <w:rFonts w:hint="default"/>
        <w:spacing w:val="-4"/>
        <w:w w:val="100"/>
        <w:sz w:val="24"/>
        <w:szCs w:val="24"/>
        <w:lang w:val="tr-TR" w:eastAsia="tr-TR" w:bidi="tr-TR"/>
      </w:rPr>
    </w:lvl>
    <w:lvl w:ilvl="1" w:tplc="BB2E466E">
      <w:numFmt w:val="bullet"/>
      <w:lvlText w:val="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438233E2">
      <w:numFmt w:val="bullet"/>
      <w:lvlText w:val="•"/>
      <w:lvlJc w:val="left"/>
      <w:pPr>
        <w:ind w:left="2147" w:hanging="360"/>
      </w:pPr>
      <w:rPr>
        <w:rFonts w:hint="default"/>
        <w:lang w:val="tr-TR" w:eastAsia="tr-TR" w:bidi="tr-TR"/>
      </w:rPr>
    </w:lvl>
    <w:lvl w:ilvl="3" w:tplc="F4BED398">
      <w:numFmt w:val="bullet"/>
      <w:lvlText w:val="•"/>
      <w:lvlJc w:val="left"/>
      <w:pPr>
        <w:ind w:left="3094" w:hanging="360"/>
      </w:pPr>
      <w:rPr>
        <w:rFonts w:hint="default"/>
        <w:lang w:val="tr-TR" w:eastAsia="tr-TR" w:bidi="tr-TR"/>
      </w:rPr>
    </w:lvl>
    <w:lvl w:ilvl="4" w:tplc="01929A60">
      <w:numFmt w:val="bullet"/>
      <w:lvlText w:val="•"/>
      <w:lvlJc w:val="left"/>
      <w:pPr>
        <w:ind w:left="4042" w:hanging="360"/>
      </w:pPr>
      <w:rPr>
        <w:rFonts w:hint="default"/>
        <w:lang w:val="tr-TR" w:eastAsia="tr-TR" w:bidi="tr-TR"/>
      </w:rPr>
    </w:lvl>
    <w:lvl w:ilvl="5" w:tplc="D96C968C">
      <w:numFmt w:val="bullet"/>
      <w:lvlText w:val="•"/>
      <w:lvlJc w:val="left"/>
      <w:pPr>
        <w:ind w:left="4989" w:hanging="360"/>
      </w:pPr>
      <w:rPr>
        <w:rFonts w:hint="default"/>
        <w:lang w:val="tr-TR" w:eastAsia="tr-TR" w:bidi="tr-TR"/>
      </w:rPr>
    </w:lvl>
    <w:lvl w:ilvl="6" w:tplc="17A0A4FE">
      <w:numFmt w:val="bullet"/>
      <w:lvlText w:val="•"/>
      <w:lvlJc w:val="left"/>
      <w:pPr>
        <w:ind w:left="5936" w:hanging="360"/>
      </w:pPr>
      <w:rPr>
        <w:rFonts w:hint="default"/>
        <w:lang w:val="tr-TR" w:eastAsia="tr-TR" w:bidi="tr-TR"/>
      </w:rPr>
    </w:lvl>
    <w:lvl w:ilvl="7" w:tplc="43C68860">
      <w:numFmt w:val="bullet"/>
      <w:lvlText w:val="•"/>
      <w:lvlJc w:val="left"/>
      <w:pPr>
        <w:ind w:left="6884" w:hanging="360"/>
      </w:pPr>
      <w:rPr>
        <w:rFonts w:hint="default"/>
        <w:lang w:val="tr-TR" w:eastAsia="tr-TR" w:bidi="tr-TR"/>
      </w:rPr>
    </w:lvl>
    <w:lvl w:ilvl="8" w:tplc="34C4CECA">
      <w:numFmt w:val="bullet"/>
      <w:lvlText w:val="•"/>
      <w:lvlJc w:val="left"/>
      <w:pPr>
        <w:ind w:left="7831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0BD33EB0"/>
    <w:multiLevelType w:val="hybridMultilevel"/>
    <w:tmpl w:val="2B5CC196"/>
    <w:lvl w:ilvl="0" w:tplc="0EF2C004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tr-TR" w:bidi="tr-TR"/>
      </w:rPr>
    </w:lvl>
    <w:lvl w:ilvl="1" w:tplc="D8FCBA32">
      <w:numFmt w:val="bullet"/>
      <w:lvlText w:val="•"/>
      <w:lvlJc w:val="left"/>
      <w:pPr>
        <w:ind w:left="1080" w:hanging="260"/>
      </w:pPr>
      <w:rPr>
        <w:rFonts w:hint="default"/>
        <w:lang w:val="tr-TR" w:eastAsia="tr-TR" w:bidi="tr-TR"/>
      </w:rPr>
    </w:lvl>
    <w:lvl w:ilvl="2" w:tplc="B77C7DAA">
      <w:numFmt w:val="bullet"/>
      <w:lvlText w:val="•"/>
      <w:lvlJc w:val="left"/>
      <w:pPr>
        <w:ind w:left="2041" w:hanging="260"/>
      </w:pPr>
      <w:rPr>
        <w:rFonts w:hint="default"/>
        <w:lang w:val="tr-TR" w:eastAsia="tr-TR" w:bidi="tr-TR"/>
      </w:rPr>
    </w:lvl>
    <w:lvl w:ilvl="3" w:tplc="64CA3796">
      <w:numFmt w:val="bullet"/>
      <w:lvlText w:val="•"/>
      <w:lvlJc w:val="left"/>
      <w:pPr>
        <w:ind w:left="3001" w:hanging="260"/>
      </w:pPr>
      <w:rPr>
        <w:rFonts w:hint="default"/>
        <w:lang w:val="tr-TR" w:eastAsia="tr-TR" w:bidi="tr-TR"/>
      </w:rPr>
    </w:lvl>
    <w:lvl w:ilvl="4" w:tplc="EAB005D0">
      <w:numFmt w:val="bullet"/>
      <w:lvlText w:val="•"/>
      <w:lvlJc w:val="left"/>
      <w:pPr>
        <w:ind w:left="3962" w:hanging="260"/>
      </w:pPr>
      <w:rPr>
        <w:rFonts w:hint="default"/>
        <w:lang w:val="tr-TR" w:eastAsia="tr-TR" w:bidi="tr-TR"/>
      </w:rPr>
    </w:lvl>
    <w:lvl w:ilvl="5" w:tplc="463E4208">
      <w:numFmt w:val="bullet"/>
      <w:lvlText w:val="•"/>
      <w:lvlJc w:val="left"/>
      <w:pPr>
        <w:ind w:left="4923" w:hanging="260"/>
      </w:pPr>
      <w:rPr>
        <w:rFonts w:hint="default"/>
        <w:lang w:val="tr-TR" w:eastAsia="tr-TR" w:bidi="tr-TR"/>
      </w:rPr>
    </w:lvl>
    <w:lvl w:ilvl="6" w:tplc="811A3F7C">
      <w:numFmt w:val="bullet"/>
      <w:lvlText w:val="•"/>
      <w:lvlJc w:val="left"/>
      <w:pPr>
        <w:ind w:left="5883" w:hanging="260"/>
      </w:pPr>
      <w:rPr>
        <w:rFonts w:hint="default"/>
        <w:lang w:val="tr-TR" w:eastAsia="tr-TR" w:bidi="tr-TR"/>
      </w:rPr>
    </w:lvl>
    <w:lvl w:ilvl="7" w:tplc="EFF8AD86">
      <w:numFmt w:val="bullet"/>
      <w:lvlText w:val="•"/>
      <w:lvlJc w:val="left"/>
      <w:pPr>
        <w:ind w:left="6844" w:hanging="260"/>
      </w:pPr>
      <w:rPr>
        <w:rFonts w:hint="default"/>
        <w:lang w:val="tr-TR" w:eastAsia="tr-TR" w:bidi="tr-TR"/>
      </w:rPr>
    </w:lvl>
    <w:lvl w:ilvl="8" w:tplc="94F85888">
      <w:numFmt w:val="bullet"/>
      <w:lvlText w:val="•"/>
      <w:lvlJc w:val="left"/>
      <w:pPr>
        <w:ind w:left="7805" w:hanging="260"/>
      </w:pPr>
      <w:rPr>
        <w:rFonts w:hint="default"/>
        <w:lang w:val="tr-TR" w:eastAsia="tr-TR" w:bidi="tr-TR"/>
      </w:rPr>
    </w:lvl>
  </w:abstractNum>
  <w:abstractNum w:abstractNumId="3" w15:restartNumberingAfterBreak="0">
    <w:nsid w:val="0E532D3A"/>
    <w:multiLevelType w:val="hybridMultilevel"/>
    <w:tmpl w:val="ADBC9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116F"/>
    <w:multiLevelType w:val="hybridMultilevel"/>
    <w:tmpl w:val="0CBC068A"/>
    <w:lvl w:ilvl="0" w:tplc="562AE540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</w:rPr>
    </w:lvl>
    <w:lvl w:ilvl="1" w:tplc="041F0019">
      <w:start w:val="1"/>
      <w:numFmt w:val="lowerLetter"/>
      <w:lvlText w:val="%2."/>
      <w:lvlJc w:val="left"/>
      <w:pPr>
        <w:ind w:left="1437" w:hanging="360"/>
      </w:pPr>
    </w:lvl>
    <w:lvl w:ilvl="2" w:tplc="041F001B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B7A4F26"/>
    <w:multiLevelType w:val="hybridMultilevel"/>
    <w:tmpl w:val="37E490FA"/>
    <w:lvl w:ilvl="0" w:tplc="041F000F">
      <w:start w:val="1"/>
      <w:numFmt w:val="decimal"/>
      <w:lvlText w:val="%1."/>
      <w:lvlJc w:val="left"/>
      <w:pPr>
        <w:ind w:left="618" w:hanging="502"/>
      </w:pPr>
      <w:rPr>
        <w:rFonts w:hint="default"/>
        <w:spacing w:val="-2"/>
        <w:w w:val="100"/>
        <w:sz w:val="24"/>
        <w:szCs w:val="24"/>
        <w:lang w:val="tr-TR" w:eastAsia="tr-TR" w:bidi="tr-TR"/>
      </w:rPr>
    </w:lvl>
    <w:lvl w:ilvl="1" w:tplc="B16894EE">
      <w:numFmt w:val="bullet"/>
      <w:lvlText w:val="•"/>
      <w:lvlJc w:val="left"/>
      <w:pPr>
        <w:ind w:left="1530" w:hanging="502"/>
      </w:pPr>
      <w:rPr>
        <w:rFonts w:hint="default"/>
        <w:lang w:val="tr-TR" w:eastAsia="tr-TR" w:bidi="tr-TR"/>
      </w:rPr>
    </w:lvl>
    <w:lvl w:ilvl="2" w:tplc="FA58B13C">
      <w:numFmt w:val="bullet"/>
      <w:lvlText w:val="•"/>
      <w:lvlJc w:val="left"/>
      <w:pPr>
        <w:ind w:left="2441" w:hanging="502"/>
      </w:pPr>
      <w:rPr>
        <w:rFonts w:hint="default"/>
        <w:lang w:val="tr-TR" w:eastAsia="tr-TR" w:bidi="tr-TR"/>
      </w:rPr>
    </w:lvl>
    <w:lvl w:ilvl="3" w:tplc="E7322D3A">
      <w:numFmt w:val="bullet"/>
      <w:lvlText w:val="•"/>
      <w:lvlJc w:val="left"/>
      <w:pPr>
        <w:ind w:left="3351" w:hanging="502"/>
      </w:pPr>
      <w:rPr>
        <w:rFonts w:hint="default"/>
        <w:lang w:val="tr-TR" w:eastAsia="tr-TR" w:bidi="tr-TR"/>
      </w:rPr>
    </w:lvl>
    <w:lvl w:ilvl="4" w:tplc="78AE4D32">
      <w:numFmt w:val="bullet"/>
      <w:lvlText w:val="•"/>
      <w:lvlJc w:val="left"/>
      <w:pPr>
        <w:ind w:left="4262" w:hanging="502"/>
      </w:pPr>
      <w:rPr>
        <w:rFonts w:hint="default"/>
        <w:lang w:val="tr-TR" w:eastAsia="tr-TR" w:bidi="tr-TR"/>
      </w:rPr>
    </w:lvl>
    <w:lvl w:ilvl="5" w:tplc="FEB8661A">
      <w:numFmt w:val="bullet"/>
      <w:lvlText w:val="•"/>
      <w:lvlJc w:val="left"/>
      <w:pPr>
        <w:ind w:left="5173" w:hanging="502"/>
      </w:pPr>
      <w:rPr>
        <w:rFonts w:hint="default"/>
        <w:lang w:val="tr-TR" w:eastAsia="tr-TR" w:bidi="tr-TR"/>
      </w:rPr>
    </w:lvl>
    <w:lvl w:ilvl="6" w:tplc="83B0670E">
      <w:numFmt w:val="bullet"/>
      <w:lvlText w:val="•"/>
      <w:lvlJc w:val="left"/>
      <w:pPr>
        <w:ind w:left="6083" w:hanging="502"/>
      </w:pPr>
      <w:rPr>
        <w:rFonts w:hint="default"/>
        <w:lang w:val="tr-TR" w:eastAsia="tr-TR" w:bidi="tr-TR"/>
      </w:rPr>
    </w:lvl>
    <w:lvl w:ilvl="7" w:tplc="1BE8E044">
      <w:numFmt w:val="bullet"/>
      <w:lvlText w:val="•"/>
      <w:lvlJc w:val="left"/>
      <w:pPr>
        <w:ind w:left="6994" w:hanging="502"/>
      </w:pPr>
      <w:rPr>
        <w:rFonts w:hint="default"/>
        <w:lang w:val="tr-TR" w:eastAsia="tr-TR" w:bidi="tr-TR"/>
      </w:rPr>
    </w:lvl>
    <w:lvl w:ilvl="8" w:tplc="4172FEA8">
      <w:numFmt w:val="bullet"/>
      <w:lvlText w:val="•"/>
      <w:lvlJc w:val="left"/>
      <w:pPr>
        <w:ind w:left="7905" w:hanging="502"/>
      </w:pPr>
      <w:rPr>
        <w:rFonts w:hint="default"/>
        <w:lang w:val="tr-TR" w:eastAsia="tr-TR" w:bidi="tr-TR"/>
      </w:rPr>
    </w:lvl>
  </w:abstractNum>
  <w:abstractNum w:abstractNumId="6" w15:restartNumberingAfterBreak="0">
    <w:nsid w:val="1BA24C84"/>
    <w:multiLevelType w:val="hybridMultilevel"/>
    <w:tmpl w:val="BB2AF0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4B29"/>
    <w:multiLevelType w:val="hybridMultilevel"/>
    <w:tmpl w:val="2E6AE5B2"/>
    <w:lvl w:ilvl="0" w:tplc="041F000F">
      <w:start w:val="1"/>
      <w:numFmt w:val="decimal"/>
      <w:lvlText w:val="%1."/>
      <w:lvlJc w:val="left"/>
      <w:pPr>
        <w:ind w:left="476" w:hanging="360"/>
      </w:pPr>
      <w:rPr>
        <w:rFonts w:hint="default"/>
        <w:spacing w:val="-7"/>
        <w:w w:val="99"/>
        <w:sz w:val="24"/>
        <w:szCs w:val="24"/>
        <w:lang w:val="tr-TR" w:eastAsia="tr-TR" w:bidi="tr-TR"/>
      </w:rPr>
    </w:lvl>
    <w:lvl w:ilvl="1" w:tplc="0AFCAF94">
      <w:numFmt w:val="bullet"/>
      <w:lvlText w:val="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53925BEE">
      <w:numFmt w:val="bullet"/>
      <w:lvlText w:val="•"/>
      <w:lvlJc w:val="left"/>
      <w:pPr>
        <w:ind w:left="2129" w:hanging="360"/>
      </w:pPr>
      <w:rPr>
        <w:rFonts w:hint="default"/>
        <w:lang w:val="tr-TR" w:eastAsia="tr-TR" w:bidi="tr-TR"/>
      </w:rPr>
    </w:lvl>
    <w:lvl w:ilvl="3" w:tplc="51EE8B4E">
      <w:numFmt w:val="bullet"/>
      <w:lvlText w:val="•"/>
      <w:lvlJc w:val="left"/>
      <w:pPr>
        <w:ind w:left="3079" w:hanging="360"/>
      </w:pPr>
      <w:rPr>
        <w:rFonts w:hint="default"/>
        <w:lang w:val="tr-TR" w:eastAsia="tr-TR" w:bidi="tr-TR"/>
      </w:rPr>
    </w:lvl>
    <w:lvl w:ilvl="4" w:tplc="AF9C657A">
      <w:numFmt w:val="bullet"/>
      <w:lvlText w:val="•"/>
      <w:lvlJc w:val="left"/>
      <w:pPr>
        <w:ind w:left="4028" w:hanging="360"/>
      </w:pPr>
      <w:rPr>
        <w:rFonts w:hint="default"/>
        <w:lang w:val="tr-TR" w:eastAsia="tr-TR" w:bidi="tr-TR"/>
      </w:rPr>
    </w:lvl>
    <w:lvl w:ilvl="5" w:tplc="8932AC0E">
      <w:numFmt w:val="bullet"/>
      <w:lvlText w:val="•"/>
      <w:lvlJc w:val="left"/>
      <w:pPr>
        <w:ind w:left="4978" w:hanging="360"/>
      </w:pPr>
      <w:rPr>
        <w:rFonts w:hint="default"/>
        <w:lang w:val="tr-TR" w:eastAsia="tr-TR" w:bidi="tr-TR"/>
      </w:rPr>
    </w:lvl>
    <w:lvl w:ilvl="6" w:tplc="2F8A2044">
      <w:numFmt w:val="bullet"/>
      <w:lvlText w:val="•"/>
      <w:lvlJc w:val="left"/>
      <w:pPr>
        <w:ind w:left="5928" w:hanging="360"/>
      </w:pPr>
      <w:rPr>
        <w:rFonts w:hint="default"/>
        <w:lang w:val="tr-TR" w:eastAsia="tr-TR" w:bidi="tr-TR"/>
      </w:rPr>
    </w:lvl>
    <w:lvl w:ilvl="7" w:tplc="1C486BB8">
      <w:numFmt w:val="bullet"/>
      <w:lvlText w:val="•"/>
      <w:lvlJc w:val="left"/>
      <w:pPr>
        <w:ind w:left="6877" w:hanging="360"/>
      </w:pPr>
      <w:rPr>
        <w:rFonts w:hint="default"/>
        <w:lang w:val="tr-TR" w:eastAsia="tr-TR" w:bidi="tr-TR"/>
      </w:rPr>
    </w:lvl>
    <w:lvl w:ilvl="8" w:tplc="0204BF62">
      <w:numFmt w:val="bullet"/>
      <w:lvlText w:val="•"/>
      <w:lvlJc w:val="left"/>
      <w:pPr>
        <w:ind w:left="7827" w:hanging="360"/>
      </w:pPr>
      <w:rPr>
        <w:rFonts w:hint="default"/>
        <w:lang w:val="tr-TR" w:eastAsia="tr-TR" w:bidi="tr-TR"/>
      </w:rPr>
    </w:lvl>
  </w:abstractNum>
  <w:abstractNum w:abstractNumId="8" w15:restartNumberingAfterBreak="0">
    <w:nsid w:val="25AA114A"/>
    <w:multiLevelType w:val="hybridMultilevel"/>
    <w:tmpl w:val="0CBC068A"/>
    <w:lvl w:ilvl="0" w:tplc="562AE540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</w:rPr>
    </w:lvl>
    <w:lvl w:ilvl="1" w:tplc="041F0019">
      <w:start w:val="1"/>
      <w:numFmt w:val="lowerLetter"/>
      <w:lvlText w:val="%2."/>
      <w:lvlJc w:val="left"/>
      <w:pPr>
        <w:ind w:left="1437" w:hanging="360"/>
      </w:pPr>
    </w:lvl>
    <w:lvl w:ilvl="2" w:tplc="041F001B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6356D7C"/>
    <w:multiLevelType w:val="hybridMultilevel"/>
    <w:tmpl w:val="C934596C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175ED8F0">
      <w:start w:val="6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E36E91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4F07466">
      <w:start w:val="7"/>
      <w:numFmt w:val="upperLetter"/>
      <w:lvlText w:val="%6.)"/>
      <w:lvlJc w:val="left"/>
      <w:pPr>
        <w:ind w:left="450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568F2"/>
    <w:multiLevelType w:val="hybridMultilevel"/>
    <w:tmpl w:val="B8145ADC"/>
    <w:lvl w:ilvl="0" w:tplc="275C62F2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0A50A9"/>
    <w:multiLevelType w:val="hybridMultilevel"/>
    <w:tmpl w:val="2E6AF0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0C8"/>
    <w:multiLevelType w:val="hybridMultilevel"/>
    <w:tmpl w:val="9F4460BE"/>
    <w:lvl w:ilvl="0" w:tplc="CC509EBC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206260C"/>
    <w:multiLevelType w:val="hybridMultilevel"/>
    <w:tmpl w:val="7E1EAE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52DB9"/>
    <w:multiLevelType w:val="multilevel"/>
    <w:tmpl w:val="041F001D"/>
    <w:lvl w:ilvl="0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6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2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84" w:hanging="360"/>
      </w:pPr>
      <w:rPr>
        <w:rFonts w:hint="default"/>
      </w:rPr>
    </w:lvl>
  </w:abstractNum>
  <w:abstractNum w:abstractNumId="15" w15:restartNumberingAfterBreak="0">
    <w:nsid w:val="51A91722"/>
    <w:multiLevelType w:val="hybridMultilevel"/>
    <w:tmpl w:val="600AF6EC"/>
    <w:lvl w:ilvl="0" w:tplc="3F62F79E">
      <w:start w:val="1"/>
      <w:numFmt w:val="lowerLetter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tr-TR" w:bidi="tr-TR"/>
      </w:rPr>
    </w:lvl>
    <w:lvl w:ilvl="1" w:tplc="1792C1B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550C136E">
      <w:numFmt w:val="bullet"/>
      <w:lvlText w:val="•"/>
      <w:lvlJc w:val="left"/>
      <w:pPr>
        <w:ind w:left="1827" w:hanging="360"/>
      </w:pPr>
      <w:rPr>
        <w:rFonts w:hint="default"/>
        <w:lang w:val="tr-TR" w:eastAsia="tr-TR" w:bidi="tr-TR"/>
      </w:rPr>
    </w:lvl>
    <w:lvl w:ilvl="3" w:tplc="AE7E88E8">
      <w:numFmt w:val="bullet"/>
      <w:lvlText w:val="•"/>
      <w:lvlJc w:val="left"/>
      <w:pPr>
        <w:ind w:left="2814" w:hanging="360"/>
      </w:pPr>
      <w:rPr>
        <w:rFonts w:hint="default"/>
        <w:lang w:val="tr-TR" w:eastAsia="tr-TR" w:bidi="tr-TR"/>
      </w:rPr>
    </w:lvl>
    <w:lvl w:ilvl="4" w:tplc="9C48E12A">
      <w:numFmt w:val="bullet"/>
      <w:lvlText w:val="•"/>
      <w:lvlJc w:val="left"/>
      <w:pPr>
        <w:ind w:left="3802" w:hanging="360"/>
      </w:pPr>
      <w:rPr>
        <w:rFonts w:hint="default"/>
        <w:lang w:val="tr-TR" w:eastAsia="tr-TR" w:bidi="tr-TR"/>
      </w:rPr>
    </w:lvl>
    <w:lvl w:ilvl="5" w:tplc="C07E2438">
      <w:numFmt w:val="bullet"/>
      <w:lvlText w:val="•"/>
      <w:lvlJc w:val="left"/>
      <w:pPr>
        <w:ind w:left="4789" w:hanging="360"/>
      </w:pPr>
      <w:rPr>
        <w:rFonts w:hint="default"/>
        <w:lang w:val="tr-TR" w:eastAsia="tr-TR" w:bidi="tr-TR"/>
      </w:rPr>
    </w:lvl>
    <w:lvl w:ilvl="6" w:tplc="CA8E3090">
      <w:numFmt w:val="bullet"/>
      <w:lvlText w:val="•"/>
      <w:lvlJc w:val="left"/>
      <w:pPr>
        <w:ind w:left="5776" w:hanging="360"/>
      </w:pPr>
      <w:rPr>
        <w:rFonts w:hint="default"/>
        <w:lang w:val="tr-TR" w:eastAsia="tr-TR" w:bidi="tr-TR"/>
      </w:rPr>
    </w:lvl>
    <w:lvl w:ilvl="7" w:tplc="76D08C6C">
      <w:numFmt w:val="bullet"/>
      <w:lvlText w:val="•"/>
      <w:lvlJc w:val="left"/>
      <w:pPr>
        <w:ind w:left="6764" w:hanging="360"/>
      </w:pPr>
      <w:rPr>
        <w:rFonts w:hint="default"/>
        <w:lang w:val="tr-TR" w:eastAsia="tr-TR" w:bidi="tr-TR"/>
      </w:rPr>
    </w:lvl>
    <w:lvl w:ilvl="8" w:tplc="950EAF84">
      <w:numFmt w:val="bullet"/>
      <w:lvlText w:val="•"/>
      <w:lvlJc w:val="left"/>
      <w:pPr>
        <w:ind w:left="7751" w:hanging="360"/>
      </w:pPr>
      <w:rPr>
        <w:rFonts w:hint="default"/>
        <w:lang w:val="tr-TR" w:eastAsia="tr-TR" w:bidi="tr-TR"/>
      </w:rPr>
    </w:lvl>
  </w:abstractNum>
  <w:abstractNum w:abstractNumId="16" w15:restartNumberingAfterBreak="0">
    <w:nsid w:val="523870FD"/>
    <w:multiLevelType w:val="hybridMultilevel"/>
    <w:tmpl w:val="DA64B29E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1F0921"/>
    <w:multiLevelType w:val="hybridMultilevel"/>
    <w:tmpl w:val="E2068FA8"/>
    <w:lvl w:ilvl="0" w:tplc="C1988860">
      <w:start w:val="1"/>
      <w:numFmt w:val="decimal"/>
      <w:lvlText w:val="%1."/>
      <w:lvlJc w:val="left"/>
      <w:pPr>
        <w:ind w:left="83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6640752E"/>
    <w:multiLevelType w:val="hybridMultilevel"/>
    <w:tmpl w:val="686217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26225"/>
    <w:multiLevelType w:val="hybridMultilevel"/>
    <w:tmpl w:val="763C5630"/>
    <w:lvl w:ilvl="0" w:tplc="D49A9B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E15B0"/>
    <w:multiLevelType w:val="hybridMultilevel"/>
    <w:tmpl w:val="7E1EAE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0"/>
  </w:num>
  <w:num w:numId="5">
    <w:abstractNumId w:val="6"/>
  </w:num>
  <w:num w:numId="6">
    <w:abstractNumId w:val="1"/>
  </w:num>
  <w:num w:numId="7">
    <w:abstractNumId w:val="7"/>
  </w:num>
  <w:num w:numId="8">
    <w:abstractNumId w:val="18"/>
  </w:num>
  <w:num w:numId="9">
    <w:abstractNumId w:val="5"/>
  </w:num>
  <w:num w:numId="10">
    <w:abstractNumId w:val="11"/>
  </w:num>
  <w:num w:numId="11">
    <w:abstractNumId w:val="3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6"/>
  </w:num>
  <w:num w:numId="17">
    <w:abstractNumId w:val="14"/>
  </w:num>
  <w:num w:numId="18">
    <w:abstractNumId w:val="10"/>
  </w:num>
  <w:num w:numId="19">
    <w:abstractNumId w:val="19"/>
  </w:num>
  <w:num w:numId="20">
    <w:abstractNumId w:val="12"/>
  </w:num>
  <w:num w:numId="2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56"/>
    <w:rsid w:val="00004EF7"/>
    <w:rsid w:val="00043A6F"/>
    <w:rsid w:val="0004721B"/>
    <w:rsid w:val="00070E8C"/>
    <w:rsid w:val="00080B65"/>
    <w:rsid w:val="00087C6D"/>
    <w:rsid w:val="000F5C1B"/>
    <w:rsid w:val="001073F8"/>
    <w:rsid w:val="00121B4E"/>
    <w:rsid w:val="00122031"/>
    <w:rsid w:val="00134960"/>
    <w:rsid w:val="0017590D"/>
    <w:rsid w:val="0019092E"/>
    <w:rsid w:val="001934C9"/>
    <w:rsid w:val="001939FE"/>
    <w:rsid w:val="001A673B"/>
    <w:rsid w:val="001C4B09"/>
    <w:rsid w:val="001F3BB9"/>
    <w:rsid w:val="002045CB"/>
    <w:rsid w:val="00213AAC"/>
    <w:rsid w:val="002422E3"/>
    <w:rsid w:val="002431C3"/>
    <w:rsid w:val="0024547F"/>
    <w:rsid w:val="00250C19"/>
    <w:rsid w:val="00261C54"/>
    <w:rsid w:val="002B356E"/>
    <w:rsid w:val="002B7D12"/>
    <w:rsid w:val="002D3763"/>
    <w:rsid w:val="002D3786"/>
    <w:rsid w:val="002E292C"/>
    <w:rsid w:val="002F316A"/>
    <w:rsid w:val="002F4BBE"/>
    <w:rsid w:val="00300D23"/>
    <w:rsid w:val="00334558"/>
    <w:rsid w:val="0033707A"/>
    <w:rsid w:val="00341C4F"/>
    <w:rsid w:val="00342FCF"/>
    <w:rsid w:val="00355D3E"/>
    <w:rsid w:val="00360C04"/>
    <w:rsid w:val="0037264A"/>
    <w:rsid w:val="00393D4B"/>
    <w:rsid w:val="003A0842"/>
    <w:rsid w:val="003A43B9"/>
    <w:rsid w:val="003C0CE8"/>
    <w:rsid w:val="003D1842"/>
    <w:rsid w:val="003D708D"/>
    <w:rsid w:val="003D787A"/>
    <w:rsid w:val="003E5CD2"/>
    <w:rsid w:val="003F58E1"/>
    <w:rsid w:val="00405B66"/>
    <w:rsid w:val="0045079A"/>
    <w:rsid w:val="00454C1F"/>
    <w:rsid w:val="004752D8"/>
    <w:rsid w:val="00484473"/>
    <w:rsid w:val="004900AF"/>
    <w:rsid w:val="004A1620"/>
    <w:rsid w:val="004A4AF2"/>
    <w:rsid w:val="004B5568"/>
    <w:rsid w:val="004C1A9D"/>
    <w:rsid w:val="004D4EA8"/>
    <w:rsid w:val="004D6247"/>
    <w:rsid w:val="00527B17"/>
    <w:rsid w:val="00535F23"/>
    <w:rsid w:val="0054063B"/>
    <w:rsid w:val="005648EE"/>
    <w:rsid w:val="0056696F"/>
    <w:rsid w:val="00567B70"/>
    <w:rsid w:val="005931A0"/>
    <w:rsid w:val="005B23C6"/>
    <w:rsid w:val="005B3AAF"/>
    <w:rsid w:val="005C2E94"/>
    <w:rsid w:val="005D34DA"/>
    <w:rsid w:val="006119A7"/>
    <w:rsid w:val="00617B20"/>
    <w:rsid w:val="00617F56"/>
    <w:rsid w:val="00623B3C"/>
    <w:rsid w:val="0062533B"/>
    <w:rsid w:val="00633A7C"/>
    <w:rsid w:val="00634BD5"/>
    <w:rsid w:val="00644E34"/>
    <w:rsid w:val="00647BE3"/>
    <w:rsid w:val="006544A2"/>
    <w:rsid w:val="006A48E4"/>
    <w:rsid w:val="006A4EB3"/>
    <w:rsid w:val="006A6E0E"/>
    <w:rsid w:val="006B2E75"/>
    <w:rsid w:val="006B599A"/>
    <w:rsid w:val="006E7D6E"/>
    <w:rsid w:val="007049AE"/>
    <w:rsid w:val="007066E1"/>
    <w:rsid w:val="0070697E"/>
    <w:rsid w:val="007125D6"/>
    <w:rsid w:val="00715B2C"/>
    <w:rsid w:val="0073086D"/>
    <w:rsid w:val="00731C73"/>
    <w:rsid w:val="007431FF"/>
    <w:rsid w:val="0074550C"/>
    <w:rsid w:val="00760122"/>
    <w:rsid w:val="0076202A"/>
    <w:rsid w:val="00781987"/>
    <w:rsid w:val="007900BD"/>
    <w:rsid w:val="00794AB2"/>
    <w:rsid w:val="007A3497"/>
    <w:rsid w:val="007C4CC1"/>
    <w:rsid w:val="007F1C7C"/>
    <w:rsid w:val="007F64A6"/>
    <w:rsid w:val="00815A8A"/>
    <w:rsid w:val="0082189B"/>
    <w:rsid w:val="00825086"/>
    <w:rsid w:val="008808F8"/>
    <w:rsid w:val="0089448D"/>
    <w:rsid w:val="008B22E1"/>
    <w:rsid w:val="008B7C62"/>
    <w:rsid w:val="008E7497"/>
    <w:rsid w:val="009059F7"/>
    <w:rsid w:val="00933430"/>
    <w:rsid w:val="00935988"/>
    <w:rsid w:val="00937F92"/>
    <w:rsid w:val="00967378"/>
    <w:rsid w:val="009700B9"/>
    <w:rsid w:val="009720C3"/>
    <w:rsid w:val="0097639B"/>
    <w:rsid w:val="009A48EF"/>
    <w:rsid w:val="009C08C1"/>
    <w:rsid w:val="00A17577"/>
    <w:rsid w:val="00A20EE2"/>
    <w:rsid w:val="00A25D05"/>
    <w:rsid w:val="00A35C3C"/>
    <w:rsid w:val="00A64D94"/>
    <w:rsid w:val="00A773B4"/>
    <w:rsid w:val="00AA75E6"/>
    <w:rsid w:val="00AC06F9"/>
    <w:rsid w:val="00AC09A8"/>
    <w:rsid w:val="00AD17B1"/>
    <w:rsid w:val="00AF7BDE"/>
    <w:rsid w:val="00B5399E"/>
    <w:rsid w:val="00B6375E"/>
    <w:rsid w:val="00B67D79"/>
    <w:rsid w:val="00B930BE"/>
    <w:rsid w:val="00B9455A"/>
    <w:rsid w:val="00BC2058"/>
    <w:rsid w:val="00BD187F"/>
    <w:rsid w:val="00BD3662"/>
    <w:rsid w:val="00BD6261"/>
    <w:rsid w:val="00C217B6"/>
    <w:rsid w:val="00C25F30"/>
    <w:rsid w:val="00C26C9B"/>
    <w:rsid w:val="00C4337D"/>
    <w:rsid w:val="00C6240C"/>
    <w:rsid w:val="00C6384B"/>
    <w:rsid w:val="00C902C9"/>
    <w:rsid w:val="00CB118F"/>
    <w:rsid w:val="00CD0E53"/>
    <w:rsid w:val="00CD430F"/>
    <w:rsid w:val="00CD6E20"/>
    <w:rsid w:val="00CE71CF"/>
    <w:rsid w:val="00CF5869"/>
    <w:rsid w:val="00D01CDA"/>
    <w:rsid w:val="00D01CF6"/>
    <w:rsid w:val="00D12E41"/>
    <w:rsid w:val="00D23B5F"/>
    <w:rsid w:val="00D26BA4"/>
    <w:rsid w:val="00D342DB"/>
    <w:rsid w:val="00D4251C"/>
    <w:rsid w:val="00D63840"/>
    <w:rsid w:val="00D8228E"/>
    <w:rsid w:val="00DF5767"/>
    <w:rsid w:val="00E53B34"/>
    <w:rsid w:val="00E715D7"/>
    <w:rsid w:val="00E75BE7"/>
    <w:rsid w:val="00E82DC9"/>
    <w:rsid w:val="00E861CA"/>
    <w:rsid w:val="00E91402"/>
    <w:rsid w:val="00EA1501"/>
    <w:rsid w:val="00ED11BD"/>
    <w:rsid w:val="00EE10F1"/>
    <w:rsid w:val="00EE1778"/>
    <w:rsid w:val="00EE48ED"/>
    <w:rsid w:val="00F11937"/>
    <w:rsid w:val="00F14B29"/>
    <w:rsid w:val="00F24E01"/>
    <w:rsid w:val="00F53560"/>
    <w:rsid w:val="00F66D11"/>
    <w:rsid w:val="00F6746B"/>
    <w:rsid w:val="00F90151"/>
    <w:rsid w:val="00FA4F41"/>
    <w:rsid w:val="00FB3BB7"/>
    <w:rsid w:val="00FD69DE"/>
    <w:rsid w:val="00FE316C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8BF2B2"/>
  <w15:docId w15:val="{A2632535-24ED-4E6A-92DB-59C6F7D5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harChar1">
    <w:name w:val="Char Char1"/>
    <w:basedOn w:val="Normal"/>
    <w:rsid w:val="001F3BB9"/>
    <w:pPr>
      <w:widowControl/>
      <w:autoSpaceDE/>
      <w:autoSpaceDN/>
      <w:spacing w:after="160" w:line="240" w:lineRule="exact"/>
    </w:pPr>
    <w:rPr>
      <w:rFonts w:ascii="Verdana" w:eastAsia="SimSun" w:hAnsi="Verdana"/>
      <w:sz w:val="20"/>
      <w:szCs w:val="20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26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64A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customStyle="1" w:styleId="CharChar10">
    <w:name w:val="Char Char1"/>
    <w:basedOn w:val="Normal"/>
    <w:rsid w:val="00C6240C"/>
    <w:pPr>
      <w:widowControl/>
      <w:autoSpaceDE/>
      <w:autoSpaceDN/>
      <w:spacing w:after="160" w:line="240" w:lineRule="exact"/>
    </w:pPr>
    <w:rPr>
      <w:rFonts w:ascii="Verdana" w:eastAsia="SimSun" w:hAnsi="Verdana"/>
      <w:sz w:val="20"/>
      <w:szCs w:val="20"/>
      <w:lang w:val="en-US" w:eastAsia="en-US" w:bidi="ar-SA"/>
    </w:rPr>
  </w:style>
  <w:style w:type="paragraph" w:customStyle="1" w:styleId="Default">
    <w:name w:val="Default"/>
    <w:rsid w:val="005406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125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25D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125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25D6"/>
    <w:rPr>
      <w:rFonts w:ascii="Times New Roman" w:eastAsia="Times New Roman" w:hAnsi="Times New Roman" w:cs="Times New Roman"/>
      <w:lang w:val="tr-TR" w:eastAsia="tr-TR" w:bidi="tr-TR"/>
    </w:rPr>
  </w:style>
  <w:style w:type="paragraph" w:styleId="AralkYok">
    <w:name w:val="No Spacing"/>
    <w:uiPriority w:val="1"/>
    <w:qFormat/>
    <w:rsid w:val="001073F8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6 Incelemeci Kuruluşa Ibraz Edilmesi Gereken Bilgi ve Belgeler</vt:lpstr>
    </vt:vector>
  </TitlesOfParts>
  <Company>T.C. Ekonomi Bakanlığı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6 Incelemeci Kuruluşa Ibraz Edilmesi Gereken Bilgi ve Belgeler</dc:title>
  <dc:creator>aliseckingunenc@tim.org.tr</dc:creator>
  <cp:lastModifiedBy>Barış Zeybek</cp:lastModifiedBy>
  <cp:revision>113</cp:revision>
  <cp:lastPrinted>2023-10-13T12:45:00Z</cp:lastPrinted>
  <dcterms:created xsi:type="dcterms:W3CDTF">2019-09-24T08:44:00Z</dcterms:created>
  <dcterms:modified xsi:type="dcterms:W3CDTF">2023-10-13T13:07:00Z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2019-06-10T00:00:00Z</vt:filetime>
  </property>
</Properties>
</file>